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720" w:rsidRDefault="005E3720" w:rsidP="0068529B">
      <w:pPr>
        <w:spacing w:after="0" w:line="240" w:lineRule="auto"/>
        <w:outlineLvl w:val="1"/>
        <w:rPr>
          <w:rFonts w:ascii="Arial" w:eastAsia="Times New Roman" w:hAnsi="Arial" w:cs="Arial"/>
          <w:color w:val="CA2124"/>
          <w:spacing w:val="-17"/>
          <w:sz w:val="44"/>
          <w:lang w:eastAsia="ru-RU"/>
        </w:rPr>
      </w:pPr>
    </w:p>
    <w:p w:rsidR="0068529B" w:rsidRPr="00D07494" w:rsidRDefault="0068529B" w:rsidP="0068529B">
      <w:pPr>
        <w:spacing w:after="0" w:line="240" w:lineRule="auto"/>
        <w:outlineLvl w:val="1"/>
        <w:rPr>
          <w:rFonts w:ascii="Arial" w:eastAsia="Times New Roman" w:hAnsi="Arial" w:cs="Arial"/>
          <w:color w:val="CA2124"/>
          <w:spacing w:val="-17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CA2124"/>
          <w:spacing w:val="-17"/>
          <w:sz w:val="44"/>
          <w:szCs w:val="44"/>
          <w:lang w:eastAsia="ru-RU"/>
        </w:rPr>
        <w:drawing>
          <wp:inline distT="0" distB="0" distL="0" distR="0">
            <wp:extent cx="308610" cy="308610"/>
            <wp:effectExtent l="19050" t="0" r="0" b="0"/>
            <wp:docPr id="1" name="Рисунок 1" descr="postheader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stheaderico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30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529B">
        <w:rPr>
          <w:rFonts w:ascii="Arial" w:eastAsia="Times New Roman" w:hAnsi="Arial" w:cs="Arial"/>
          <w:color w:val="CA2124"/>
          <w:spacing w:val="-17"/>
          <w:sz w:val="44"/>
          <w:lang w:eastAsia="ru-RU"/>
        </w:rPr>
        <w:t> </w:t>
      </w:r>
      <w:hyperlink r:id="rId6" w:tooltip="Постоянная ссылка на к 70-летию Победы в Великой Отечественной войне. " w:history="1">
        <w:r w:rsidRPr="0068529B">
          <w:rPr>
            <w:rFonts w:ascii="Arial" w:eastAsia="Times New Roman" w:hAnsi="Arial" w:cs="Arial"/>
            <w:color w:val="CA2124"/>
            <w:spacing w:val="-17"/>
            <w:sz w:val="44"/>
            <w:lang w:eastAsia="ru-RU"/>
          </w:rPr>
          <w:t xml:space="preserve">к 70-летию Победы в Великой Отечественной войне. </w:t>
        </w:r>
        <w:r w:rsidRPr="0068529B">
          <w:rPr>
            <w:rFonts w:ascii="Arial" w:eastAsia="Times New Roman" w:hAnsi="Arial" w:cs="Arial"/>
            <w:color w:val="CA2124"/>
            <w:spacing w:val="-17"/>
            <w:sz w:val="44"/>
            <w:lang w:eastAsia="ru-RU"/>
          </w:rPr>
          <w:t>«Нам есть, у кого учиться — Родиной гордиться!»</w:t>
        </w:r>
      </w:hyperlink>
      <w:r w:rsidR="00D07494">
        <w:t xml:space="preserve">     </w:t>
      </w:r>
      <w:r w:rsidR="00D07494" w:rsidRPr="00D07494">
        <w:rPr>
          <w:sz w:val="28"/>
          <w:szCs w:val="28"/>
        </w:rPr>
        <w:t>(Консультация для родителей)</w:t>
      </w:r>
    </w:p>
    <w:p w:rsidR="0068529B" w:rsidRPr="0068529B" w:rsidRDefault="0068529B" w:rsidP="0068529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22442"/>
          <w:sz w:val="18"/>
          <w:szCs w:val="18"/>
          <w:lang w:eastAsia="ru-RU"/>
        </w:rPr>
      </w:pPr>
      <w:r w:rsidRPr="0068529B">
        <w:rPr>
          <w:rFonts w:ascii="Times New Roman" w:eastAsia="Times New Roman" w:hAnsi="Times New Roman" w:cs="Times New Roman"/>
          <w:color w:val="322442"/>
          <w:sz w:val="18"/>
          <w:szCs w:val="18"/>
          <w:lang w:eastAsia="ru-RU"/>
        </w:rPr>
        <w:t xml:space="preserve"> </w:t>
      </w:r>
    </w:p>
    <w:p w:rsidR="00D07494" w:rsidRDefault="0068529B" w:rsidP="00D07494">
      <w:pPr>
        <w:shd w:val="clear" w:color="auto" w:fill="FFFFFF" w:themeFill="background1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07494">
        <w:rPr>
          <w:rFonts w:ascii="Arial" w:eastAsia="Times New Roman" w:hAnsi="Arial" w:cs="Arial"/>
          <w:noProof/>
          <w:color w:val="322442"/>
          <w:sz w:val="32"/>
          <w:szCs w:val="32"/>
          <w:lang w:eastAsia="ru-RU"/>
        </w:rPr>
        <w:drawing>
          <wp:inline distT="0" distB="0" distL="0" distR="0">
            <wp:extent cx="2860040" cy="914400"/>
            <wp:effectExtent l="19050" t="0" r="0" b="0"/>
            <wp:docPr id="2" name="Рисунок 2" descr="georgievskaja_lenta_hea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orgievskaja_lenta_hea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74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В ожидании празднования 70-ой годовщины Победы в Великой Отечественной войне в нашей дошкольной организа</w:t>
      </w:r>
      <w:r w:rsidR="00D07494" w:rsidRPr="00D074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ции  осуществляется </w:t>
      </w:r>
      <w:proofErr w:type="gramStart"/>
      <w:r w:rsidR="00D07494" w:rsidRPr="00D074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работа</w:t>
      </w:r>
      <w:proofErr w:type="gramEnd"/>
      <w:r w:rsidR="00D07494" w:rsidRPr="00D074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 посвя</w:t>
      </w:r>
      <w:r w:rsidRPr="00D074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щённая этому мероприятию.</w:t>
      </w:r>
    </w:p>
    <w:p w:rsidR="00D07494" w:rsidRPr="00D07494" w:rsidRDefault="00D07494" w:rsidP="00D07494">
      <w:pPr>
        <w:pStyle w:val="a8"/>
        <w:numPr>
          <w:ilvl w:val="0"/>
          <w:numId w:val="1"/>
        </w:numPr>
        <w:shd w:val="clear" w:color="auto" w:fill="FFFFFF" w:themeFill="background1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proofErr w:type="gramStart"/>
      <w:r w:rsidRPr="00D074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Праздник</w:t>
      </w:r>
      <w:proofErr w:type="gramEnd"/>
      <w:r w:rsidRPr="00D074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посвященный Дню Победы. 2 Конкурс инсценированной песни о войне «Нас песня к победе вела» (семейный). 3 Участие воспитанников в праздничном концерте 9 мая Белосельского сельского поселения. 4 Экскурсии к обелиску в с. Белом. 5 Слушание музыки, песен и музыкальных композиций тех лет и посвященных празднику. </w:t>
      </w:r>
      <w:r w:rsidR="0068529B" w:rsidRPr="00D074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p w:rsidR="00D07494" w:rsidRDefault="0068529B" w:rsidP="00D07494">
      <w:pPr>
        <w:shd w:val="clear" w:color="auto" w:fill="FFFFFF" w:themeFill="background1"/>
        <w:spacing w:before="120" w:after="120" w:line="240" w:lineRule="auto"/>
        <w:ind w:left="9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074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Целью данной работы  является воспитание нравственно-патриотических чувств у подрастающего поколения. Патриотическое воспитание дошкольников – актуальная проблема в условиях современной России. Изменилась не только жизнь, но и мы сами. Мы гораздо больше, нежели раньше, знаем о себе и своей стране, больше видим, больше думаем и размышляем. Возможно, именно в этом заключается главная причина столь радикального переосмысления содержания, целей и задач патриотического воспитания дошкольников. Чувство любви к Родине – это одно из самых сильных чувств, без него человек ущербен, не ощущает своих корней. А почувствует ли человек привязанность к родной земле или отдалится от нее, это уже зависит от обстоятельств жизни и воспитания. Поэтому важно, чтобы ребенок уже в дошкольном возрасте почувствовал личную ответственность за родную землю и ее будущее. </w:t>
      </w:r>
    </w:p>
    <w:p w:rsidR="00D07494" w:rsidRDefault="00D07494" w:rsidP="00D07494">
      <w:pPr>
        <w:shd w:val="clear" w:color="auto" w:fill="FFFFFF" w:themeFill="background1"/>
        <w:spacing w:before="120" w:after="120" w:line="240" w:lineRule="auto"/>
        <w:ind w:left="9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07494" w:rsidRDefault="00D07494" w:rsidP="00D07494">
      <w:pPr>
        <w:shd w:val="clear" w:color="auto" w:fill="FFFFFF" w:themeFill="background1"/>
        <w:spacing w:before="120" w:after="120" w:line="240" w:lineRule="auto"/>
        <w:ind w:left="9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D07494" w:rsidRDefault="00D07494" w:rsidP="00D07494">
      <w:pPr>
        <w:shd w:val="clear" w:color="auto" w:fill="FFFFFF" w:themeFill="background1"/>
        <w:spacing w:before="120" w:after="120" w:line="240" w:lineRule="auto"/>
        <w:ind w:left="9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8529B" w:rsidRPr="00D07494" w:rsidRDefault="0068529B" w:rsidP="00D07494">
      <w:pPr>
        <w:shd w:val="clear" w:color="auto" w:fill="FFFFFF" w:themeFill="background1"/>
        <w:spacing w:before="120" w:after="120" w:line="240" w:lineRule="auto"/>
        <w:ind w:left="9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074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В связи с этим проблема нравственного – патриотического воспитания детей дошкольного возраста становится одной из актуальных, это основа формирования будущего гражданина. Патриотическое чувство не возникает само по себе. Это результат длительного целенаправленного воспитательного воздействия на человека, начиная с самого детства. Ребенок не рождается </w:t>
      </w:r>
      <w:proofErr w:type="gramStart"/>
      <w:r w:rsidRPr="00D074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злым</w:t>
      </w:r>
      <w:proofErr w:type="gramEnd"/>
      <w:r w:rsidRPr="00D074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 или добрым, нравственным или безнравственным.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 Любовь к Родине, привязанность к родной земле, языку, культуре, традициям входят в понятие «патриотизм». Оно проявляется в чувстве гордости за достижения родной страны, в горечи за ее неудачи и беды, бережном отношении к народной памяти, национально-культурным традициям. Поэтому большую работу по воспитанию у детей патриотических чувств необходимо вести в дошкольном учреждении. Только в результате систематической, целенаправленной воспитательной работы у детей могут быть сформированы элементы гражданственности и патриотизма.</w:t>
      </w:r>
    </w:p>
    <w:p w:rsidR="0068529B" w:rsidRPr="00D07494" w:rsidRDefault="0068529B" w:rsidP="00D07494">
      <w:pPr>
        <w:shd w:val="clear" w:color="auto" w:fill="FFFFFF" w:themeFill="background1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D07494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У В.П. Астафьева есть замечательные слова: «Если у человека нет матери, нет отца, но есть Родина — он ещё не сирота. Всё проходит: любовь, горечь утрат, даже боль от ран проходит, но никогда — никогда не проходит и не гаснет тоска». Нельзя быть патриотом, не чувствуя личной связи с Родиной, не зная, как любили и берегли ее наши предки, наши отцы и деды.</w:t>
      </w:r>
    </w:p>
    <w:p w:rsidR="0068529B" w:rsidRPr="00D07494" w:rsidRDefault="0068529B" w:rsidP="00D07494">
      <w:pPr>
        <w:shd w:val="clear" w:color="auto" w:fill="FFFFFF" w:themeFill="background1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</w:p>
    <w:p w:rsidR="0068529B" w:rsidRPr="0068529B" w:rsidRDefault="0068529B" w:rsidP="00D07494">
      <w:pPr>
        <w:shd w:val="clear" w:color="auto" w:fill="FFFFFF" w:themeFill="background1"/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5D4887" w:rsidRDefault="000F7660" w:rsidP="00D07494">
      <w:pPr>
        <w:shd w:val="clear" w:color="auto" w:fill="FFFFFF" w:themeFill="background1"/>
      </w:pPr>
      <w:hyperlink r:id="rId9" w:history="1">
        <w:r w:rsidR="0068529B" w:rsidRPr="0068529B">
          <w:rPr>
            <w:rFonts w:ascii="Arial" w:eastAsia="Times New Roman" w:hAnsi="Arial" w:cs="Arial"/>
            <w:color w:val="322442"/>
            <w:sz w:val="20"/>
            <w:szCs w:val="20"/>
            <w:u w:val="single"/>
            <w:lang w:eastAsia="ru-RU"/>
          </w:rPr>
          <w:br/>
        </w:r>
      </w:hyperlink>
    </w:p>
    <w:sectPr w:rsidR="005D4887" w:rsidSect="005D48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3551D7"/>
    <w:multiLevelType w:val="hybridMultilevel"/>
    <w:tmpl w:val="FE385674"/>
    <w:lvl w:ilvl="0" w:tplc="4E3CAC0C">
      <w:start w:val="1"/>
      <w:numFmt w:val="decimal"/>
      <w:lvlText w:val="%1."/>
      <w:lvlJc w:val="left"/>
      <w:pPr>
        <w:ind w:left="75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8529B"/>
    <w:rsid w:val="000F7660"/>
    <w:rsid w:val="005D4887"/>
    <w:rsid w:val="005E3720"/>
    <w:rsid w:val="0068529B"/>
    <w:rsid w:val="00876D86"/>
    <w:rsid w:val="00AC3518"/>
    <w:rsid w:val="00D07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887"/>
  </w:style>
  <w:style w:type="paragraph" w:styleId="2">
    <w:name w:val="heading 2"/>
    <w:basedOn w:val="a"/>
    <w:link w:val="20"/>
    <w:uiPriority w:val="9"/>
    <w:qFormat/>
    <w:rsid w:val="006852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852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8529B"/>
  </w:style>
  <w:style w:type="character" w:styleId="a3">
    <w:name w:val="Hyperlink"/>
    <w:basedOn w:val="a0"/>
    <w:uiPriority w:val="99"/>
    <w:semiHidden/>
    <w:unhideWhenUsed/>
    <w:rsid w:val="006852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8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8529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85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8529B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074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ulybkasalym.ru/wp-content/uploads/2015/03/georgievskaja_lenta_head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lybkasalym.ru/%d0%ba-70-%d0%bb%d0%b5%d1%82%d0%b8%d1%8e-%d0%bf%d0%be%d0%b1%d0%b5%d0%b4%d1%8b-%d0%b2-%d0%b2%d0%b5%d0%bb%d0%b8%d0%ba%d0%be%d0%b9-%d0%be%d1%82%d0%b5%d1%87%d0%b5%d1%81%d1%82%d0%b2%d0%b5%d0%bd%d0%bd%d0%be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lybkasalym.ru/wp-content/uploads/2015/03/0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Валентина</cp:lastModifiedBy>
  <cp:revision>5</cp:revision>
  <dcterms:created xsi:type="dcterms:W3CDTF">2015-04-08T06:49:00Z</dcterms:created>
  <dcterms:modified xsi:type="dcterms:W3CDTF">2015-04-08T08:29:00Z</dcterms:modified>
</cp:coreProperties>
</file>