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4D" w:rsidRPr="00EF0B4D" w:rsidRDefault="00EF0B4D" w:rsidP="00EF0B4D">
      <w:pPr>
        <w:spacing w:before="161" w:after="161"/>
        <w:jc w:val="left"/>
        <w:outlineLvl w:val="0"/>
        <w:rPr>
          <w:rFonts w:ascii="Times New Roman" w:eastAsia="Times New Roman" w:hAnsi="Times New Roman" w:cs="Times New Roman"/>
          <w:sz w:val="24"/>
          <w:szCs w:val="24"/>
          <w:lang w:eastAsia="ru-RU"/>
        </w:rPr>
      </w:pPr>
      <w:r w:rsidRPr="00EF0B4D">
        <w:rPr>
          <w:rFonts w:ascii="var(--gotham)" w:eastAsia="Times New Roman" w:hAnsi="var(--gotham)" w:cs="Times New Roman"/>
          <w:kern w:val="36"/>
          <w:sz w:val="48"/>
          <w:szCs w:val="48"/>
          <w:lang w:eastAsia="ru-RU"/>
        </w:rPr>
        <w:t>Основы семейного права</w:t>
      </w:r>
      <w:r w:rsidRPr="00EF0B4D">
        <w:rPr>
          <w:rFonts w:ascii="Times New Roman" w:eastAsia="Times New Roman" w:hAnsi="Times New Roman" w:cs="Times New Roman"/>
          <w:sz w:val="24"/>
          <w:szCs w:val="24"/>
          <w:lang w:eastAsia="ru-RU"/>
        </w:rPr>
        <w:t xml:space="preserve"> </w:t>
      </w:r>
    </w:p>
    <w:p w:rsidR="00EF0B4D" w:rsidRPr="00EF0B4D" w:rsidRDefault="00EF0B4D" w:rsidP="00EF0B4D">
      <w:pPr>
        <w:spacing w:before="100" w:beforeAutospacing="1" w:after="100" w:afterAutospacing="1"/>
        <w:jc w:val="left"/>
        <w:outlineLvl w:val="1"/>
        <w:rPr>
          <w:rFonts w:ascii="var(--gotham)" w:eastAsia="Times New Roman" w:hAnsi="var(--gotham)" w:cs="Times New Roman"/>
          <w:sz w:val="36"/>
          <w:szCs w:val="36"/>
          <w:lang w:eastAsia="ru-RU"/>
        </w:rPr>
      </w:pPr>
      <w:r w:rsidRPr="00EF0B4D">
        <w:rPr>
          <w:rFonts w:ascii="var(--gotham)" w:eastAsia="Times New Roman" w:hAnsi="var(--gotham)" w:cs="Times New Roman"/>
          <w:sz w:val="36"/>
          <w:szCs w:val="36"/>
          <w:lang w:eastAsia="ru-RU"/>
        </w:rPr>
        <w:t>Понятие, предмет и методы семейного права</w:t>
      </w:r>
    </w:p>
    <w:p w:rsidR="00EF0B4D" w:rsidRPr="00EF0B4D" w:rsidRDefault="00EF0B4D" w:rsidP="00EF0B4D">
      <w:pPr>
        <w:spacing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Семейное право – это комплекс норм права, которые регулируют семейные, то есть личные, а также производственные от них отношения имущественного характера, формирующиеся между людьми из брака, принятия детей в семью на воспитание и кровного родства.</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Характеристика предмета нормативного регулирования семейного права дает ответ на вопрос, что именно регулирует эта правовая отрасль. Семья данным предметом не является. Государство регулирует при помощи положений семейного права только те отношения, которые реально существуют в семье и устанавливает  условия, структуру образования права и обязанностей, которые установлены Семейным кодексом РФ.</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Семейное законодательство определяет из общей массы правоотношений, которые существуют в семье, лишь те, которые подлежат нормативному воздействию в силу их сущности и конкретной значимости. Именно они создают в комплексе предмет семейного права.</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Семейные отношения являются главным вытекающим фактором в этой отрасли права. Они наступают при наличии таких юридических фактов как:</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вступления в брак;</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прекращение брачных отношений;</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отношение между супругами;</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отношение между родителями и детьми;</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родственные взаимоотношения;</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алименты;</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лишение родительских прав;</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усыновление и удочерение детей;</w:t>
      </w:r>
    </w:p>
    <w:p w:rsidR="00EF0B4D" w:rsidRPr="00EF0B4D" w:rsidRDefault="00EF0B4D" w:rsidP="00EF0B4D">
      <w:pPr>
        <w:numPr>
          <w:ilvl w:val="0"/>
          <w:numId w:val="2"/>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опекунство.</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 нашей стране приоритетом в семейном законодательстве признается становление и укрепление семьи с последующим созданием уважительных отношений в семье. К принципам семейного права следует отнести вступление в брак по обоюдному согласию, единобрачие, равноправие в семейных правоотношениях, надлежащее воспитание детей,  забота об их здоровье, обучении, развитии и благосостоянии, а также забота о родителях.</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Как считают большинство ведущих правоведов, семейное право по праву признается отдельным направлением в юриспруденции. Однако, между тем очевидна связь между семейным правом и гражданским законодательством, что и выражается в статьях гражданского кодекса страны. Вопрос о самостоятельности семейного права всегда вызывает споры между различными ведущими правоведами. </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 xml:space="preserve">Семейное право решает вопросы, непосредственно связанные с имущественными и неимущественными родственными правоотношениями. Отношения, формирующиеся </w:t>
      </w:r>
      <w:r w:rsidRPr="00EF0B4D">
        <w:rPr>
          <w:rFonts w:ascii="Times New Roman" w:eastAsia="Times New Roman" w:hAnsi="Times New Roman" w:cs="Times New Roman"/>
          <w:sz w:val="24"/>
          <w:szCs w:val="24"/>
          <w:lang w:eastAsia="ru-RU"/>
        </w:rPr>
        <w:lastRenderedPageBreak/>
        <w:t>внутри семьи, обладают особенным характером, который отличается от иных разновидностей взаимоотношений.</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Среди способов нормативного регулирования семейных правоотношений можно определить следующие способы:</w:t>
      </w:r>
    </w:p>
    <w:p w:rsidR="00EF0B4D" w:rsidRPr="00EF0B4D" w:rsidRDefault="00EF0B4D" w:rsidP="00EF0B4D">
      <w:pPr>
        <w:numPr>
          <w:ilvl w:val="0"/>
          <w:numId w:val="3"/>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наложение запрета на конкретное поведение участника правового отношения;</w:t>
      </w:r>
    </w:p>
    <w:p w:rsidR="00EF0B4D" w:rsidRPr="00EF0B4D" w:rsidRDefault="00EF0B4D" w:rsidP="00EF0B4D">
      <w:pPr>
        <w:numPr>
          <w:ilvl w:val="0"/>
          <w:numId w:val="3"/>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установление дозволения на конкретное поведение участника правового отношения;</w:t>
      </w:r>
    </w:p>
    <w:p w:rsidR="00EF0B4D" w:rsidRPr="00EF0B4D" w:rsidRDefault="00EF0B4D" w:rsidP="00EF0B4D">
      <w:pPr>
        <w:numPr>
          <w:ilvl w:val="0"/>
          <w:numId w:val="3"/>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установление для участника правового отношения некоторого обязательного поведения;</w:t>
      </w:r>
    </w:p>
    <w:p w:rsidR="00EF0B4D" w:rsidRPr="00EF0B4D" w:rsidRDefault="00EF0B4D" w:rsidP="00EF0B4D">
      <w:pPr>
        <w:numPr>
          <w:ilvl w:val="0"/>
          <w:numId w:val="3"/>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охрана прав и законных интересов участников правового отношения;</w:t>
      </w:r>
    </w:p>
    <w:p w:rsidR="00EF0B4D" w:rsidRPr="00EF0B4D" w:rsidRDefault="00EF0B4D" w:rsidP="00EF0B4D">
      <w:pPr>
        <w:numPr>
          <w:ilvl w:val="0"/>
          <w:numId w:val="3"/>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установление общих разъяснений и принципов определенных юридических понятий и категорий. </w:t>
      </w:r>
    </w:p>
    <w:p w:rsidR="00EF0B4D" w:rsidRPr="00EF0B4D" w:rsidRDefault="00EF0B4D" w:rsidP="00EF0B4D">
      <w:pPr>
        <w:spacing w:before="100" w:beforeAutospacing="1" w:after="100" w:afterAutospacing="1"/>
        <w:jc w:val="left"/>
        <w:outlineLvl w:val="1"/>
        <w:rPr>
          <w:rFonts w:ascii="var(--gotham)" w:eastAsia="Times New Roman" w:hAnsi="var(--gotham)" w:cs="Times New Roman"/>
          <w:sz w:val="36"/>
          <w:szCs w:val="36"/>
          <w:lang w:eastAsia="ru-RU"/>
        </w:rPr>
      </w:pPr>
      <w:r w:rsidRPr="00EF0B4D">
        <w:rPr>
          <w:rFonts w:ascii="var(--gotham)" w:eastAsia="Times New Roman" w:hAnsi="var(--gotham)" w:cs="Times New Roman"/>
          <w:sz w:val="36"/>
          <w:szCs w:val="36"/>
          <w:lang w:eastAsia="ru-RU"/>
        </w:rPr>
        <w:t>Особенности семейного права, как отрасли права</w:t>
      </w:r>
    </w:p>
    <w:p w:rsidR="00EF0B4D" w:rsidRPr="00EF0B4D" w:rsidRDefault="00EF0B4D" w:rsidP="00EF0B4D">
      <w:pPr>
        <w:spacing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Семейное право можно охарактеризовать следующими признаками:</w:t>
      </w:r>
    </w:p>
    <w:p w:rsidR="00EF0B4D" w:rsidRPr="00EF0B4D" w:rsidRDefault="00EF0B4D" w:rsidP="00EF0B4D">
      <w:pPr>
        <w:numPr>
          <w:ilvl w:val="0"/>
          <w:numId w:val="4"/>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 специальный состав участников правоотношений (дети, родители, супруги, родственники);</w:t>
      </w:r>
    </w:p>
    <w:p w:rsidR="00EF0B4D" w:rsidRPr="00EF0B4D" w:rsidRDefault="00EF0B4D" w:rsidP="00EF0B4D">
      <w:pPr>
        <w:numPr>
          <w:ilvl w:val="0"/>
          <w:numId w:val="4"/>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правовая основательность семейного права (родство, брак, дети, опекунство, усыновление);</w:t>
      </w:r>
    </w:p>
    <w:p w:rsidR="00EF0B4D" w:rsidRPr="00EF0B4D" w:rsidRDefault="00EF0B4D" w:rsidP="00EF0B4D">
      <w:pPr>
        <w:numPr>
          <w:ilvl w:val="0"/>
          <w:numId w:val="4"/>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по закону семейные правоотношения признаются равноправными, хотя определенные семейно-правовые нормы написаны с учетом одной точки зрении по императивному принципу (недееспособность одной стороны);</w:t>
      </w:r>
    </w:p>
    <w:p w:rsidR="00EF0B4D" w:rsidRPr="00EF0B4D" w:rsidRDefault="00EF0B4D" w:rsidP="00EF0B4D">
      <w:pPr>
        <w:numPr>
          <w:ilvl w:val="0"/>
          <w:numId w:val="4"/>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вопросы, которые непосредственно связаны с имуществом, прямо зависят от семейно-брачных правоотношений, и решаются лишь в кругу заинтересованных сторон.</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 рамках семейного права исковая давность не действует, что определяется продолжительным характером развития семейных правоотношений. В определенных случаях, когда срок отношений составляет один и три года имеются исключения и изучаются судом. </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Семейное право в качестве правовой отрасли представляет из себя комплекс норм, регламентированных или санкционированных государством и регламентирующих имущественные  и личные неимущественные отношения между супругами, детьми и родителями, а также другими лицами, если это установлено семейным законодательством.</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Круг вопросов, которые подлежат регулированию семейным правом, считается исчерпывающим, и его можно расширить лишь в случаях, специально регламентированных законодательством.</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Необходимо обратить внимание на то, что предметом семейного права признаются не все семейные правоотношения, а лишь те их них, которые регламентируются правовыми нормами и отмечены в СК РФ.</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lastRenderedPageBreak/>
        <w:t>Семейное право не касается духовных связей в семье, то есть они находятся за рамками нормативного регулирования, что естественно для общества, которое провозгласило себя демократическим. Подобные связи регламентируются иными социальными нормами, культурой, обычаями и религией.</w:t>
      </w:r>
    </w:p>
    <w:p w:rsidR="00EF0B4D" w:rsidRPr="00EF0B4D" w:rsidRDefault="00EF0B4D" w:rsidP="00EF0B4D">
      <w:pPr>
        <w:spacing w:before="100" w:beforeAutospacing="1" w:after="100" w:afterAutospacing="1"/>
        <w:jc w:val="left"/>
        <w:outlineLvl w:val="1"/>
        <w:rPr>
          <w:rFonts w:ascii="var(--gotham)" w:eastAsia="Times New Roman" w:hAnsi="var(--gotham)" w:cs="Times New Roman"/>
          <w:sz w:val="36"/>
          <w:szCs w:val="36"/>
          <w:lang w:eastAsia="ru-RU"/>
        </w:rPr>
      </w:pPr>
      <w:r w:rsidRPr="00EF0B4D">
        <w:rPr>
          <w:rFonts w:ascii="var(--gotham)" w:eastAsia="Times New Roman" w:hAnsi="var(--gotham)" w:cs="Times New Roman"/>
          <w:sz w:val="36"/>
          <w:szCs w:val="36"/>
          <w:lang w:eastAsia="ru-RU"/>
        </w:rPr>
        <w:t>Принципы семейного права</w:t>
      </w:r>
    </w:p>
    <w:p w:rsidR="00EF0B4D" w:rsidRPr="00EF0B4D" w:rsidRDefault="00EF0B4D" w:rsidP="00EF0B4D">
      <w:pPr>
        <w:spacing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Базовые принципы семейного права – это основополагающие положения, устанавливающие сущность этой правовой отрасли и обладающие общеобязательным значением в силу их нормативного закрепления в источниках семейного права.</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К ним следует отнести:</w:t>
      </w:r>
    </w:p>
    <w:p w:rsidR="00EF0B4D" w:rsidRPr="00EF0B4D" w:rsidRDefault="00EF0B4D" w:rsidP="00EF0B4D">
      <w:pPr>
        <w:numPr>
          <w:ilvl w:val="0"/>
          <w:numId w:val="5"/>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укрепление семьи;</w:t>
      </w:r>
    </w:p>
    <w:p w:rsidR="00EF0B4D" w:rsidRPr="00EF0B4D" w:rsidRDefault="00EF0B4D" w:rsidP="00EF0B4D">
      <w:pPr>
        <w:numPr>
          <w:ilvl w:val="0"/>
          <w:numId w:val="5"/>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построение отношений в семье на чувствах взаимного уважения и любви, ответственности и взаимопомощи перед семьей всех ее членов;</w:t>
      </w:r>
    </w:p>
    <w:p w:rsidR="00EF0B4D" w:rsidRPr="00EF0B4D" w:rsidRDefault="00EF0B4D" w:rsidP="00EF0B4D">
      <w:pPr>
        <w:numPr>
          <w:ilvl w:val="0"/>
          <w:numId w:val="5"/>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недопустимость вмешательства кого-либо в семейные дела;</w:t>
      </w:r>
    </w:p>
    <w:p w:rsidR="00EF0B4D" w:rsidRPr="00EF0B4D" w:rsidRDefault="00EF0B4D" w:rsidP="00EF0B4D">
      <w:pPr>
        <w:numPr>
          <w:ilvl w:val="0"/>
          <w:numId w:val="5"/>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обеспечение беспрепятственного осуществления всеми членами семьи собственных прав;</w:t>
      </w:r>
    </w:p>
    <w:p w:rsidR="00EF0B4D" w:rsidRPr="00EF0B4D" w:rsidRDefault="00EF0B4D" w:rsidP="00EF0B4D">
      <w:pPr>
        <w:numPr>
          <w:ilvl w:val="0"/>
          <w:numId w:val="5"/>
        </w:numPr>
        <w:spacing w:before="75" w:after="75"/>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возможность защиты собственных прав всеми членами семьи в суде. </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Базовые принципы семейного права выделяются совершенно по-разному в зависимости от взглядов определенных теоретиков, но имеются общие позиции, прямо установленные в Семейном кодексе Российской Федерации.</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Одним из первых принципов семейного права  выступает государственная поддержка и защита семьи. На практике все это значит, в частности, что государство обязано создавать и содержать детские сады, родильные дома, а также больницы, надлежащим образом выплачивать пособия и предоставлять льготы многодетным семьям либо матерям-одиночкам.</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Вторым принципом семейного права является то, что государство признает лишь браки, которые были зарегистрированы в органах ЗАГС.   Гражданский брак,   церковный  брак считаются исключительно личным делом определенных людей. Помимо этого, лицо, которое состоит в браке, не вправе регистрировать новый брак.</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Действующим законодательством также установлен принцип добровольности всех брачных союзов. Ни один человек в Российской Федерации не может быть принужден к тому, чтобы вступить в брак, либо же его расторгнуть. Ограничения допускаются только в исключительных случаях для того, чтобы защитить интересы детей.</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Из такого принципа, как добровольность семейного права следует также и принцип равноправия супругов, существует запрет на любые неоправданные ограничения прав. В семейных правоотношениях все граждане равны вне зависимости от национальности, пола, языка либо вероисповедания. Все вопросы, разногласия и другие элементы предмета семейного права в семье подлежат разрешению лишь на основании общего согласия супругов.</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 xml:space="preserve">К принципам семейного права следует отнести и защиту нетрудоспособных членов семьи. Так же, как родители должны содержать детей, не достигших совершеннолетия, так и </w:t>
      </w:r>
      <w:r w:rsidRPr="00EF0B4D">
        <w:rPr>
          <w:rFonts w:ascii="Times New Roman" w:eastAsia="Times New Roman" w:hAnsi="Times New Roman" w:cs="Times New Roman"/>
          <w:sz w:val="24"/>
          <w:szCs w:val="24"/>
          <w:lang w:eastAsia="ru-RU"/>
        </w:rPr>
        <w:lastRenderedPageBreak/>
        <w:t>взрослые дети должны содержать своих нетрудоспособных родителей в том случае, если они нуждаются в помощи. </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Базовый принцип приоритета заботы о развитии и благосостоянии детей, их воспитания, а также защиты их прав и интересов. Этот принцип семейного права состоит в том, что приоритетным правом ребенка, не достигшего совершеннолетнего возраста, является право жить и воспитываться в семье в той мере, насколько это возможно.</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Добровольный характер брачного союза мужчины и женщины. Брак считается свободным, равноправным и добровольным союзом мужчины и женщины, который построен на основе единобрачия или моногамии. Выбор супруга, а также вступление в брак исключительно зависит от волеизъявления лиц, которые в него вступают, и никоим образом не связан с наличием согласия либо разрешения со стороны иных лиц.</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Равенство мужчины и женщины в браке. Данный принцип исходит из конституционных норм о равенстве прав и свобод мужчины и женщины, о свободе рода занятий, выбора места нахождения и жительства, о комплексе прав и обязанностей родителей по отношению к собственным детям, не достигшим совершеннолетия. Этот принцип базируется на доверительном и личном характере семейных правоотношений. </w:t>
      </w:r>
    </w:p>
    <w:p w:rsidR="00EF0B4D" w:rsidRPr="00EF0B4D" w:rsidRDefault="00EF0B4D" w:rsidP="00EF0B4D">
      <w:pPr>
        <w:spacing w:before="100" w:beforeAutospacing="1" w:after="100" w:afterAutospacing="1"/>
        <w:jc w:val="left"/>
        <w:outlineLvl w:val="1"/>
        <w:rPr>
          <w:rFonts w:ascii="var(--gotham)" w:eastAsia="Times New Roman" w:hAnsi="var(--gotham)" w:cs="Times New Roman"/>
          <w:sz w:val="36"/>
          <w:szCs w:val="36"/>
          <w:lang w:eastAsia="ru-RU"/>
        </w:rPr>
      </w:pPr>
      <w:r w:rsidRPr="00EF0B4D">
        <w:rPr>
          <w:rFonts w:ascii="var(--gotham)" w:eastAsia="Times New Roman" w:hAnsi="var(--gotham)" w:cs="Times New Roman"/>
          <w:sz w:val="36"/>
          <w:szCs w:val="36"/>
          <w:lang w:eastAsia="ru-RU"/>
        </w:rPr>
        <w:t>Источники семейного права</w:t>
      </w:r>
    </w:p>
    <w:p w:rsidR="00EF0B4D" w:rsidRPr="00EF0B4D" w:rsidRDefault="00EF0B4D" w:rsidP="00EF0B4D">
      <w:pPr>
        <w:spacing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Правовыми источниками признаются формы отражения норм права. Согласно статье 72 Конституции Российской Федерации законодательство в семейной сфере находится в совместном ведении РФ и субъектов РФ , что установлено и в пункте 1 статьи 3 Семейного кодекса РФ.  </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Законодательство в семейной сфере включает в себя Семейный кодекс РФ, иное федеральное законодательство, которое принимается согласно СК РФ, а также законы субъектов Российской Федерации. С учетом основополагающей роли Конституции РФ в системе права РФ все принимаемые в государстве законы и другие правовые акты, в т. ч. и по вопросам, связанным с регулированием отношений семейно-брачного характера, не должны противоречить нормам Конституции РФ.</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Основным источником семейно-правовых отношений являются Семейный кодекс РФ.</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Гражданский кодекс РФ призван регулировать личные неимущественные, наследственные и другие отношения в обществе.</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Также к источникам семейного права следует отнести и принимаемые согласно Семейному кодексу РФ иные федеральные законы. К примеру, ФЗ «Об опеке и попечительстве».</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К источникам семейного права также следует отнести и законы субъектов Российской Федерации. Данные законы призваны регулировать отношения по вопросам, непосредственным образом  отнесенные Семейным кодексом РФ к ведению субъектов Российской Федерации.</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 xml:space="preserve">Законы субъектов Российской Федерации могут быть приняты и по вопросам, которые непосредственно не урегулированы в Семейной кодексе РФ, в особенности, в части </w:t>
      </w:r>
      <w:r w:rsidRPr="00EF0B4D">
        <w:rPr>
          <w:rFonts w:ascii="Times New Roman" w:eastAsia="Times New Roman" w:hAnsi="Times New Roman" w:cs="Times New Roman"/>
          <w:sz w:val="24"/>
          <w:szCs w:val="24"/>
          <w:lang w:eastAsia="ru-RU"/>
        </w:rPr>
        <w:lastRenderedPageBreak/>
        <w:t>развития и дополнения субъектами Российской Федерации, а также органами местного самоуправления представленных семье социальных льгот и гарантий.</w:t>
      </w:r>
    </w:p>
    <w:p w:rsidR="00EF0B4D" w:rsidRPr="00EF0B4D" w:rsidRDefault="00EF0B4D" w:rsidP="00EF0B4D">
      <w:pPr>
        <w:spacing w:before="300" w:after="300"/>
        <w:jc w:val="left"/>
        <w:rPr>
          <w:rFonts w:ascii="Times New Roman" w:eastAsia="Times New Roman" w:hAnsi="Times New Roman" w:cs="Times New Roman"/>
          <w:sz w:val="24"/>
          <w:szCs w:val="24"/>
          <w:lang w:eastAsia="ru-RU"/>
        </w:rPr>
      </w:pPr>
      <w:r w:rsidRPr="00EF0B4D">
        <w:rPr>
          <w:rFonts w:ascii="Times New Roman" w:eastAsia="Times New Roman" w:hAnsi="Times New Roman" w:cs="Times New Roman"/>
          <w:sz w:val="24"/>
          <w:szCs w:val="24"/>
          <w:lang w:eastAsia="ru-RU"/>
        </w:rPr>
        <w:t>Однако в любом случае данные законы не должны противоречить Семейному кодексу РФ (пункт 2 статьи 3 Семейного кодекса РФ) и другим федеральным законом: в случае обнаружения противоречия между ними должен применяться Семейный кодекс РФ либо федеральный закон.</w:t>
      </w:r>
    </w:p>
    <w:p w:rsidR="00843BCE" w:rsidRPr="00843BCE" w:rsidRDefault="00843BCE" w:rsidP="00843BCE">
      <w:pPr>
        <w:spacing w:before="100" w:beforeAutospacing="1"/>
        <w:jc w:val="left"/>
        <w:outlineLvl w:val="0"/>
        <w:rPr>
          <w:rFonts w:ascii="Times New Roman" w:eastAsia="Times New Roman" w:hAnsi="Times New Roman" w:cs="Times New Roman"/>
          <w:b/>
          <w:bCs/>
          <w:color w:val="000000"/>
          <w:kern w:val="36"/>
          <w:sz w:val="27"/>
          <w:szCs w:val="27"/>
          <w:lang w:eastAsia="ru-RU"/>
        </w:rPr>
      </w:pPr>
      <w:r w:rsidRPr="00843BCE">
        <w:rPr>
          <w:rFonts w:ascii="Times New Roman" w:eastAsia="Times New Roman" w:hAnsi="Times New Roman" w:cs="Times New Roman"/>
          <w:b/>
          <w:bCs/>
          <w:color w:val="000000"/>
          <w:kern w:val="36"/>
          <w:sz w:val="27"/>
          <w:szCs w:val="27"/>
          <w:lang w:eastAsia="ru-RU"/>
        </w:rPr>
        <w:t>СЕМЬЯ КАК СУБЪЕКТ ПРАВА</w:t>
      </w:r>
    </w:p>
    <w:p w:rsidR="00843BCE" w:rsidRDefault="00843BCE" w:rsidP="00843BCE">
      <w:pPr>
        <w:jc w:val="left"/>
        <w:rPr>
          <w:rFonts w:ascii="Times New Roman" w:eastAsia="Times New Roman" w:hAnsi="Times New Roman" w:cs="Times New Roman"/>
          <w:color w:val="000000"/>
          <w:sz w:val="24"/>
          <w:szCs w:val="24"/>
          <w:lang w:eastAsia="ru-RU"/>
        </w:rPr>
      </w:pPr>
    </w:p>
    <w:p w:rsidR="00843BCE" w:rsidRPr="00843BCE" w:rsidRDefault="00843BCE" w:rsidP="00843BCE">
      <w:pPr>
        <w:jc w:val="left"/>
        <w:rPr>
          <w:rFonts w:ascii="Times New Roman" w:eastAsia="Times New Roman" w:hAnsi="Times New Roman" w:cs="Times New Roman"/>
          <w:color w:val="000000"/>
          <w:sz w:val="24"/>
          <w:szCs w:val="24"/>
          <w:lang w:eastAsia="ru-RU"/>
        </w:rPr>
      </w:pPr>
      <w:r w:rsidRPr="00843BCE">
        <w:rPr>
          <w:rFonts w:ascii="Times New Roman" w:eastAsia="Times New Roman" w:hAnsi="Times New Roman" w:cs="Times New Roman"/>
          <w:color w:val="000000"/>
          <w:sz w:val="24"/>
          <w:szCs w:val="24"/>
          <w:lang w:eastAsia="ru-RU"/>
        </w:rPr>
        <w:t>Семья - субъект права? Этот вопрос неоднократно поднимался в российской юридической науке, но на него так и не был дан однозначный ответ, главным образом из-за различий в толковании этого термина отдельными отраслями науки и законодательства (жилищного, пенсионного и др.). Во всяком случае, целесообразно провести дополнительный анализ этой проблемы.</w:t>
      </w:r>
      <w:r w:rsidRPr="00843BCE">
        <w:rPr>
          <w:rFonts w:ascii="Times New Roman" w:eastAsia="Times New Roman" w:hAnsi="Times New Roman" w:cs="Times New Roman"/>
          <w:color w:val="000000"/>
          <w:sz w:val="24"/>
          <w:szCs w:val="24"/>
          <w:lang w:eastAsia="ru-RU"/>
        </w:rPr>
        <w:br/>
        <w:t>Как известно, ГК РФ четко определяет объекты гражданского права, относя к ним вещи, ценные бумаги и иное имущество, результаты интеллектуального труда, нематериальные блага. В то же время ГК РФ довольно подробно определяет и перечисляет субъектов права, физических (граждан) и юридических лиц, их свойства - правоспособность и дееспособность; причем в числе юридических лиц семья как самостоятельный субъект права не упоминается.</w:t>
      </w:r>
      <w:r w:rsidRPr="00843BCE">
        <w:rPr>
          <w:rFonts w:ascii="Times New Roman" w:eastAsia="Times New Roman" w:hAnsi="Times New Roman" w:cs="Times New Roman"/>
          <w:color w:val="000000"/>
          <w:sz w:val="24"/>
          <w:szCs w:val="24"/>
          <w:lang w:eastAsia="ru-RU"/>
        </w:rPr>
        <w:br/>
        <w:t>Семейный кодекс РФ, детально регулирующий все отношения между членами семьи, не рассматривает семью в целом как субъект правоотношений, относя все виды семейных отношений главным образом к кругу членов семьи - супругам, родителям, детям и другим родственникам (ст. 7 СК РФ).</w:t>
      </w:r>
      <w:r w:rsidRPr="00843BCE">
        <w:rPr>
          <w:rFonts w:ascii="Times New Roman" w:eastAsia="Times New Roman" w:hAnsi="Times New Roman" w:cs="Times New Roman"/>
          <w:color w:val="000000"/>
          <w:sz w:val="24"/>
          <w:szCs w:val="24"/>
          <w:lang w:eastAsia="ru-RU"/>
        </w:rPr>
        <w:br/>
        <w:t>Таким образом, исходя из этих двух основополагающих документов, семья и ее члены могут подвергаться правовому воздействию как единый организм (в отдельных оговоренных случаях), а обособленные члены семьи, не имея возможности выступать в правовой сфере в качестве субъектов юридических действий или бездействия (о семье как субъекте права в других сферах законодательства будет сказано ниже), подвергаются воздействию права как физические лица.</w:t>
      </w:r>
      <w:r w:rsidRPr="00843BCE">
        <w:rPr>
          <w:rFonts w:ascii="Times New Roman" w:eastAsia="Times New Roman" w:hAnsi="Times New Roman" w:cs="Times New Roman"/>
          <w:color w:val="000000"/>
          <w:sz w:val="24"/>
          <w:szCs w:val="24"/>
          <w:lang w:eastAsia="ru-RU"/>
        </w:rPr>
        <w:br/>
        <w:t>Семья в целом также не может быть объектом взыскания или поощрения в правовом отношении (поскольку нет четкого ее определения в праве). Такие действия возможны лишь в отношении отдельных членов семьи, обладающих правоспособностью и дееспособностью.</w:t>
      </w:r>
      <w:r w:rsidRPr="00843BCE">
        <w:rPr>
          <w:rFonts w:ascii="Times New Roman" w:eastAsia="Times New Roman" w:hAnsi="Times New Roman" w:cs="Times New Roman"/>
          <w:color w:val="000000"/>
          <w:sz w:val="24"/>
          <w:szCs w:val="24"/>
          <w:lang w:eastAsia="ru-RU"/>
        </w:rPr>
        <w:br/>
        <w:t>Член семьи обладает правоспособностью с момента его рождения. Это означает возможность иметь имущество на праве собственности, например получать наследство, распоряжаться им, совершать сделки, обладать именем и фамилией, местом жительства, а также иметь ряд других гражданских и семейных прав (вступление в брак, его расторжение, право усыновления, возможность быть усыновленным и пр.). Вместе с тем реализовывать свои права гражданин может полностью с 18-летнего возраста, а частично - с 14-ти и 16-ти лет.</w:t>
      </w:r>
      <w:r w:rsidRPr="00843BCE">
        <w:rPr>
          <w:rFonts w:ascii="Times New Roman" w:eastAsia="Times New Roman" w:hAnsi="Times New Roman" w:cs="Times New Roman"/>
          <w:color w:val="000000"/>
          <w:sz w:val="24"/>
          <w:szCs w:val="24"/>
          <w:lang w:eastAsia="ru-RU"/>
        </w:rPr>
        <w:br/>
        <w:t>Обладание рассмотренными выше правами и свободами не зависит от того, является ли данное лицо членом семьи или нет. Объединение нескольких лиц в одну семью создает для них дополнительные права и обязанности, а также льготы, но лишь как для отдельных субъектов права. Семья же в целом не приобретает правосубъектности. Правовое объединение нескольких лиц одной или нескольких семей, зарегистрированное в государственных органах, будет уже представлять собой юридическое лицо, наделенное в акте (уставе, договоре, соглашении) определенными в законе правами и обязанностями в соответствии с гражданским законодательством.</w:t>
      </w:r>
      <w:r w:rsidRPr="00843BCE">
        <w:rPr>
          <w:rFonts w:ascii="Times New Roman" w:eastAsia="Times New Roman" w:hAnsi="Times New Roman" w:cs="Times New Roman"/>
          <w:color w:val="000000"/>
          <w:sz w:val="24"/>
          <w:szCs w:val="24"/>
          <w:lang w:eastAsia="ru-RU"/>
        </w:rPr>
        <w:br/>
        <w:t xml:space="preserve">Семейное право регулирует следующие отношения в семье: порядок и условия вступления в брак, расторжение брака и признание его недействительности; отношения </w:t>
      </w:r>
      <w:r w:rsidRPr="00843BCE">
        <w:rPr>
          <w:rFonts w:ascii="Times New Roman" w:eastAsia="Times New Roman" w:hAnsi="Times New Roman" w:cs="Times New Roman"/>
          <w:color w:val="000000"/>
          <w:sz w:val="24"/>
          <w:szCs w:val="24"/>
          <w:lang w:eastAsia="ru-RU"/>
        </w:rPr>
        <w:lastRenderedPageBreak/>
        <w:t>между супругами, родителями и детьми, процедуры усыновления.</w:t>
      </w:r>
      <w:r w:rsidRPr="00843BCE">
        <w:rPr>
          <w:rFonts w:ascii="Times New Roman" w:eastAsia="Times New Roman" w:hAnsi="Times New Roman" w:cs="Times New Roman"/>
          <w:color w:val="000000"/>
          <w:sz w:val="24"/>
          <w:szCs w:val="24"/>
          <w:lang w:eastAsia="ru-RU"/>
        </w:rPr>
        <w:br/>
        <w:t>Надо однозначно решить, что к указанным выше отношениям, если они недостаточно урегулированы семейным законодательством, применяются нормы гражданского законодательства, поскольку они не противоречат существу семейных отношений, что в большей степени касается норм имущественного характера.</w:t>
      </w:r>
      <w:r w:rsidRPr="00843BCE">
        <w:rPr>
          <w:rFonts w:ascii="Times New Roman" w:eastAsia="Times New Roman" w:hAnsi="Times New Roman" w:cs="Times New Roman"/>
          <w:color w:val="000000"/>
          <w:sz w:val="24"/>
          <w:szCs w:val="24"/>
          <w:lang w:eastAsia="ru-RU"/>
        </w:rPr>
        <w:br/>
        <w:t>Таким образом, можно утверждать, что все члены семьи являются субъектами права как лица, обладающие право- и дееспособностью, в то время как сама семья, представляющая брачно - родственный коллектив, субъектом права не является. И это при том, что требуется государственная регистрация при заключении брака, его расторжении, признании недействительным и в прочих случаях. Семья как таковая не подлежит регистрации в качестве юридического лица, не может заключать сделки, соглашения, договоры. Все это - прерогативы отдельных ее членов.</w:t>
      </w:r>
      <w:r w:rsidRPr="00843BCE">
        <w:rPr>
          <w:rFonts w:ascii="Times New Roman" w:eastAsia="Times New Roman" w:hAnsi="Times New Roman" w:cs="Times New Roman"/>
          <w:color w:val="000000"/>
          <w:sz w:val="24"/>
          <w:szCs w:val="24"/>
          <w:lang w:eastAsia="ru-RU"/>
        </w:rPr>
        <w:br/>
        <w:t>Семейный кодекс регламентирует внутрисемейные взаимоотношения, предусматривая санкции гражданско - правового характера за их нарушение. Отношения в семье, между отдельными ее членами в основном носят лично - доверительный характер, опираются главным образом не на закон (хотя есть и строгие законные положения - об алиментах, о родительских правах и т.д.), а на нравственные, моральные правила (например, отношения родителей и детей, супругов). В этой связи государство старается вмешиваться в дела семьи лишь в тех случаях, когда необходимо защитить права и законные интересы членов семьи (особенно несовершеннолетних, женщин).</w:t>
      </w:r>
      <w:r w:rsidRPr="00843BCE">
        <w:rPr>
          <w:rFonts w:ascii="Times New Roman" w:eastAsia="Times New Roman" w:hAnsi="Times New Roman" w:cs="Times New Roman"/>
          <w:color w:val="000000"/>
          <w:sz w:val="24"/>
          <w:szCs w:val="24"/>
          <w:lang w:eastAsia="ru-RU"/>
        </w:rPr>
        <w:br/>
        <w:t>Становится очевидным, что СК РФ практически рассматривает не семью как субъект права, обладающий определенными правами, обязанностями и интересами, присущими семье в целом, а лишь права и обязанности отдельных членов семьи. Этим семейное право отличается от других отраслей права, где субъектом является либо физическое, либо юридическое лицо.</w:t>
      </w:r>
      <w:r w:rsidRPr="00843BCE">
        <w:rPr>
          <w:rFonts w:ascii="Times New Roman" w:eastAsia="Times New Roman" w:hAnsi="Times New Roman" w:cs="Times New Roman"/>
          <w:color w:val="000000"/>
          <w:sz w:val="24"/>
          <w:szCs w:val="24"/>
          <w:lang w:eastAsia="ru-RU"/>
        </w:rPr>
        <w:br/>
        <w:t>Все отношения, регламентируемые семейным правом, имеют одну общую цель - воспроизводство человеческой личности &lt;*&gt;. Это предполагает адекватную социализацию личности, которую в основном обеспечивает семья. Конечно, для означенного процесса вовсе нет необходимости в так называемой полной семье. Поэтому, как представляется, в качестве главного признака семьи следует выделить кровное родство, то есть происхождение одного члена семьи от другого; наравне с этим стоит и супружество (нередко бездетное), также являющееся признаком семьи.</w:t>
      </w:r>
      <w:r w:rsidRPr="00843BCE">
        <w:rPr>
          <w:rFonts w:ascii="Times New Roman" w:eastAsia="Times New Roman" w:hAnsi="Times New Roman" w:cs="Times New Roman"/>
          <w:color w:val="000000"/>
          <w:sz w:val="24"/>
          <w:szCs w:val="24"/>
          <w:lang w:eastAsia="ru-RU"/>
        </w:rPr>
        <w:br/>
        <w:t>--------------------------------</w:t>
      </w:r>
      <w:r w:rsidRPr="00843BCE">
        <w:rPr>
          <w:rFonts w:ascii="Times New Roman" w:eastAsia="Times New Roman" w:hAnsi="Times New Roman" w:cs="Times New Roman"/>
          <w:color w:val="000000"/>
          <w:sz w:val="24"/>
          <w:szCs w:val="24"/>
          <w:lang w:eastAsia="ru-RU"/>
        </w:rPr>
        <w:br/>
        <w:t>&lt;*&gt; См.: Ворожейкин Е.М. Семейное правоотношение. М., 1972.</w:t>
      </w:r>
      <w:r w:rsidRPr="00843BCE">
        <w:rPr>
          <w:rFonts w:ascii="Times New Roman" w:eastAsia="Times New Roman" w:hAnsi="Times New Roman" w:cs="Times New Roman"/>
          <w:color w:val="000000"/>
          <w:sz w:val="24"/>
          <w:szCs w:val="24"/>
          <w:lang w:eastAsia="ru-RU"/>
        </w:rPr>
        <w:br/>
        <w:t>Но ведь для того чтобы стать субъектом права, то есть выступать единым взаимоответственным и взаимообязанным субъектом, необходимы определенные признаки этой взаимоответственности, возможности вступать в сделки, брать обязательства, чего мы в семье не видим.</w:t>
      </w:r>
      <w:r w:rsidRPr="00843BCE">
        <w:rPr>
          <w:rFonts w:ascii="Times New Roman" w:eastAsia="Times New Roman" w:hAnsi="Times New Roman" w:cs="Times New Roman"/>
          <w:color w:val="000000"/>
          <w:sz w:val="24"/>
          <w:szCs w:val="24"/>
          <w:lang w:eastAsia="ru-RU"/>
        </w:rPr>
        <w:br/>
        <w:t>Взаимосвязи людей, выражающиеся в кровной (родственной) зависимости, будучи по своей природе духовными и материальными, лежат за пределами непосредственного воздействия права. Значительные особенности правоотношений вообще предопределяются их субъектным составом. Участвует в них гражданин как физическое лицо, будучи при этом членом семьи - отцом, мужем и т.д. Отношения, таким образом, типизируются для отдельной отрасли права. Причем главные из них служат основой для отграничения семейных правоотношений от иных.</w:t>
      </w:r>
      <w:r w:rsidRPr="00843BCE">
        <w:rPr>
          <w:rFonts w:ascii="Times New Roman" w:eastAsia="Times New Roman" w:hAnsi="Times New Roman" w:cs="Times New Roman"/>
          <w:color w:val="000000"/>
          <w:sz w:val="24"/>
          <w:szCs w:val="24"/>
          <w:lang w:eastAsia="ru-RU"/>
        </w:rPr>
        <w:br/>
        <w:t>Семейное право в основном рассматривает типовую структуру семьи: супруги - родители с детьми. К этой схеме обращается и СК РФ, регулируя и другие кровно - родственные связи.</w:t>
      </w:r>
      <w:r w:rsidRPr="00843BCE">
        <w:rPr>
          <w:rFonts w:ascii="Times New Roman" w:eastAsia="Times New Roman" w:hAnsi="Times New Roman" w:cs="Times New Roman"/>
          <w:color w:val="000000"/>
          <w:sz w:val="24"/>
          <w:szCs w:val="24"/>
          <w:lang w:eastAsia="ru-RU"/>
        </w:rPr>
        <w:br/>
        <w:t xml:space="preserve">Спор о семье как субъекте права имеет давнюю историю, пожалуй, он ведется со времен римского права. Действительно, коллектив, члены которого тесно связаны между собой, мог действовать единым образом. Семья в России была ответственна за все действия ее </w:t>
      </w:r>
      <w:r w:rsidRPr="00843BCE">
        <w:rPr>
          <w:rFonts w:ascii="Times New Roman" w:eastAsia="Times New Roman" w:hAnsi="Times New Roman" w:cs="Times New Roman"/>
          <w:color w:val="000000"/>
          <w:sz w:val="24"/>
          <w:szCs w:val="24"/>
          <w:lang w:eastAsia="ru-RU"/>
        </w:rPr>
        <w:lastRenderedPageBreak/>
        <w:t>членов (вспомним хотя бы откупы), в нее включались самые отдаленные родственники. Аналогичное положение сохраняется по сей день у северокавказских народов.</w:t>
      </w:r>
      <w:r w:rsidRPr="00843BCE">
        <w:rPr>
          <w:rFonts w:ascii="Times New Roman" w:eastAsia="Times New Roman" w:hAnsi="Times New Roman" w:cs="Times New Roman"/>
          <w:color w:val="000000"/>
          <w:sz w:val="24"/>
          <w:szCs w:val="24"/>
          <w:lang w:eastAsia="ru-RU"/>
        </w:rPr>
        <w:br/>
        <w:t>Но рассматривая современную российскую семью, мы нигде не находили коллективной ответственности, льгот или привилегий, касающихся семьи в целом. Вот уж, казалось бы, очень близкая связь - мать и дитя, муж и жена, однако в обоих случаях семья в целом не выступает в качестве субъекта права: за поведение и правонарушения мужа жена не несет личной ответственности, семья также не отвечает за проступки ребенка.</w:t>
      </w:r>
      <w:r w:rsidRPr="00843BCE">
        <w:rPr>
          <w:rFonts w:ascii="Times New Roman" w:eastAsia="Times New Roman" w:hAnsi="Times New Roman" w:cs="Times New Roman"/>
          <w:color w:val="000000"/>
          <w:sz w:val="24"/>
          <w:szCs w:val="24"/>
          <w:lang w:eastAsia="ru-RU"/>
        </w:rPr>
        <w:br/>
        <w:t>В иных объединениях (акционерном обществе или товариществе, фирме) все их участники материально отвечают за неудачи и успехи, причем на основании закона и в определяемой судом мере участия и виновности. Как только человек или коллектив получает юридическое оформление, он сразу же обретает статус субъекта права со всеми последствиями. Этого нельзя сказать о семье - семье матери - одиночки, многодетной и супружеской семьях, хотя супружеская семья наиболее близка к юридической структуре, поскольку скреплена договором о браке, а иногда и брачным контрактом в пределах установленных в них прав и обязанностей.</w:t>
      </w:r>
      <w:r w:rsidRPr="00843BCE">
        <w:rPr>
          <w:rFonts w:ascii="Times New Roman" w:eastAsia="Times New Roman" w:hAnsi="Times New Roman" w:cs="Times New Roman"/>
          <w:color w:val="000000"/>
          <w:sz w:val="24"/>
          <w:szCs w:val="24"/>
          <w:lang w:eastAsia="ru-RU"/>
        </w:rPr>
        <w:br/>
        <w:t>Рассмотрим типовой круг взаимоотношений в обычной семье. Пока такие взаимоотношения возникают внутри семьи, они не порождают субъектов права; это может произойти в результате действия брачного соглашения. Если только отношения распространяются на третьих лиц, член семьи, выходя за пределы внутрисемейных отношений, становится субъектом права - покупателем, продавцом, арендатором и т.д.</w:t>
      </w:r>
      <w:r w:rsidRPr="00843BCE">
        <w:rPr>
          <w:rFonts w:ascii="Times New Roman" w:eastAsia="Times New Roman" w:hAnsi="Times New Roman" w:cs="Times New Roman"/>
          <w:color w:val="000000"/>
          <w:sz w:val="24"/>
          <w:szCs w:val="24"/>
          <w:lang w:eastAsia="ru-RU"/>
        </w:rPr>
        <w:br/>
        <w:t>Семья практически занимает промежуточное положение между физическим и юридическим лицами. Не будучи юридическим лицом, семья выступает в гражданском обороте как единое целое, например в вопросах жилищных, пенсионных, при получении льгот или преимуществ непосредственно на всю семью (размер квартплаты, пенсии, пособия). Особое положение во всех этих вопросах занимает одинокая мать с ребенком (без алиментов), поскольку при несовершеннолетии ребенка все функции семьи осуществляются только матерью как представительницей ребенка (с дедом, бабушкой по поводу наследства и пр.), пока он не приобретет дееспособности.</w:t>
      </w:r>
      <w:r w:rsidRPr="00843BCE">
        <w:rPr>
          <w:rFonts w:ascii="Times New Roman" w:eastAsia="Times New Roman" w:hAnsi="Times New Roman" w:cs="Times New Roman"/>
          <w:color w:val="000000"/>
          <w:sz w:val="24"/>
          <w:szCs w:val="24"/>
          <w:lang w:eastAsia="ru-RU"/>
        </w:rPr>
        <w:br/>
        <w:t>Следует отметить, что в последнее время семья во многих случаях организует коммерческий или творческий коллектив или другие формы объединений с общей ответственностью по имуществу, фирму, банк, торговую точку и т.д. Здесь семья очень сближается по своим характеристикам с юридическим лицом, приобретая статус субъекта права.</w:t>
      </w:r>
      <w:r w:rsidRPr="00843BCE">
        <w:rPr>
          <w:rFonts w:ascii="Times New Roman" w:eastAsia="Times New Roman" w:hAnsi="Times New Roman" w:cs="Times New Roman"/>
          <w:color w:val="000000"/>
          <w:sz w:val="24"/>
          <w:szCs w:val="24"/>
          <w:lang w:eastAsia="ru-RU"/>
        </w:rPr>
        <w:br/>
        <w:t>Жилищное законодательство РФ, в частности, берет под особую защиту жилищные права несовершеннолетних при приватизации жилого фонда. Закон учитывает права детей от 14-ти до 18-ти лет, требует их согласия при приватизации. Причем жилые помещения не могут быть переданы в собственность этих лиц (если никто другой в них не проживает) по заявлению родителей, усыновителей, опекунов без предварительного разрешения органов опеки и попечительства либо по инициативе этих органов. Если оформляется договор о передаче жилого помещения, то в него включаются и проживающие, и временно не проживающие в нем несовершеннолетние лица, при сохранении права собственности на долю в нем. По ГК РФ жилое помещение представляет собой недвижимость, и поэтому все нормы, ее касающиеся, относятся и к правам членов семьи.</w:t>
      </w:r>
      <w:r w:rsidRPr="00843BCE">
        <w:rPr>
          <w:rFonts w:ascii="Times New Roman" w:eastAsia="Times New Roman" w:hAnsi="Times New Roman" w:cs="Times New Roman"/>
          <w:color w:val="000000"/>
          <w:sz w:val="24"/>
          <w:szCs w:val="24"/>
          <w:lang w:eastAsia="ru-RU"/>
        </w:rPr>
        <w:br/>
        <w:t>Интересен и вопрос о представлении семьи в судебных и иных органах. СК РФ предусматривает судебный порядок рассмотрения ряда вопросов семейных отношений: ст. 1 - возможность защиты судом семейных прав, судебный порядок усыновления детей, расторжения и признания недействительным брака, раздела имущества, выплаты алиментов, лишения родительских прав и т.д. И тем не менее отвечает перед судом не семья в целом, а отдельные ее члены - так же защищаются и их права.</w:t>
      </w:r>
      <w:r w:rsidRPr="00843BCE">
        <w:rPr>
          <w:rFonts w:ascii="Times New Roman" w:eastAsia="Times New Roman" w:hAnsi="Times New Roman" w:cs="Times New Roman"/>
          <w:color w:val="000000"/>
          <w:sz w:val="24"/>
          <w:szCs w:val="24"/>
          <w:lang w:eastAsia="ru-RU"/>
        </w:rPr>
        <w:br/>
        <w:t xml:space="preserve">Наиболее сложный вопрос в семейном праве - установление происхождения ребенка - во всех конфликтных случаях переходит в компетенцию суда. Вне сферы судебного рассмотрения находятся, пожалуй, только вопросы личных отношений между супругами и </w:t>
      </w:r>
      <w:r w:rsidRPr="00843BCE">
        <w:rPr>
          <w:rFonts w:ascii="Times New Roman" w:eastAsia="Times New Roman" w:hAnsi="Times New Roman" w:cs="Times New Roman"/>
          <w:color w:val="000000"/>
          <w:sz w:val="24"/>
          <w:szCs w:val="24"/>
          <w:lang w:eastAsia="ru-RU"/>
        </w:rPr>
        <w:lastRenderedPageBreak/>
        <w:t>вопросы воспитания детей.</w:t>
      </w:r>
      <w:r w:rsidRPr="00843BCE">
        <w:rPr>
          <w:rFonts w:ascii="Times New Roman" w:eastAsia="Times New Roman" w:hAnsi="Times New Roman" w:cs="Times New Roman"/>
          <w:color w:val="000000"/>
          <w:sz w:val="24"/>
          <w:szCs w:val="24"/>
          <w:lang w:eastAsia="ru-RU"/>
        </w:rPr>
        <w:br/>
        <w:t>Надо иметь в виду, что определяющей особенностью связей в семье будет то, что в ней отношения имущественные подчиняются личным и, как правило, вытекают из них. Поэтому, полагаем, уменьшается возможность семьи в целом самостоятельно совершать юридические действия и требовать совершения их от других лиц. Все это прерогативы отдельных членов семьи как физических лиц, субъектов права.</w:t>
      </w:r>
      <w:r w:rsidRPr="00843BCE">
        <w:rPr>
          <w:rFonts w:ascii="Times New Roman" w:eastAsia="Times New Roman" w:hAnsi="Times New Roman" w:cs="Times New Roman"/>
          <w:color w:val="000000"/>
          <w:sz w:val="24"/>
          <w:szCs w:val="24"/>
          <w:lang w:eastAsia="ru-RU"/>
        </w:rPr>
        <w:br/>
        <w:t>Личные отношения, связывающие членов семьи, могут превратиться и в правовые (вступление в брак, усыновление и пр.), что, однако, не приводит к появлению юридического лица со всеми вытекающими из этого последствиями.</w:t>
      </w:r>
      <w:r w:rsidRPr="00843BCE">
        <w:rPr>
          <w:rFonts w:ascii="Times New Roman" w:eastAsia="Times New Roman" w:hAnsi="Times New Roman" w:cs="Times New Roman"/>
          <w:color w:val="000000"/>
          <w:sz w:val="24"/>
          <w:szCs w:val="24"/>
          <w:lang w:eastAsia="ru-RU"/>
        </w:rPr>
        <w:br/>
        <w:t>Не существует в российском праве семейного штрафа, семейного налога и иных правовых акций, действующих на всю семью, а не на отдельных ее членов, хотя, как правило, эти акции, их последствия фактически (без юридического оформления) оказывают влияние на общее состояние семьи. В числе этих акций - выплаты пенсий и пособий, предоставление льгот по налогам при призыве на военную службу, помощь многодетным и одиноким матерям, применение ряда положений Жилищного и Уголовного кодексов РФ и Кодекса РСФСР об административных правонарушениях.</w:t>
      </w:r>
      <w:r w:rsidRPr="00843BCE">
        <w:rPr>
          <w:rFonts w:ascii="Times New Roman" w:eastAsia="Times New Roman" w:hAnsi="Times New Roman" w:cs="Times New Roman"/>
          <w:color w:val="000000"/>
          <w:sz w:val="24"/>
          <w:szCs w:val="24"/>
          <w:lang w:eastAsia="ru-RU"/>
        </w:rPr>
        <w:br/>
        <w:t>Как известно, семейные права могут быть защищены и оспорены в судебном порядке, но судебное рассмотрение применяется главным образом для разрешения семейных конфликтов и споров, не выходя за пределы круга личных и имущественных отношений в семье. Общая же защита семьи как таковой представляется в виде защиты прав отдельных ее членов, даже в случаях, когда семью составляет одинокая мать с детьми (налог взимается с матери, алименты выплачиваются на детей).</w:t>
      </w:r>
      <w:r w:rsidRPr="00843BCE">
        <w:rPr>
          <w:rFonts w:ascii="Times New Roman" w:eastAsia="Times New Roman" w:hAnsi="Times New Roman" w:cs="Times New Roman"/>
          <w:color w:val="000000"/>
          <w:sz w:val="24"/>
          <w:szCs w:val="24"/>
          <w:lang w:eastAsia="ru-RU"/>
        </w:rPr>
        <w:br/>
        <w:t>Несмотря на то, что по СК РФ семья - это круг лиц, связанных правами и обязанностями, вытекающими из брака, родства и принадлежности к семейному союзу, в различных отраслях права, повторяем, круг этих лиц определяется различно. Закон сделал исключение лишь для отношений между отчимом (мачехой) и пасынком, которые при определенных условиях имеют обязанности и права.</w:t>
      </w:r>
      <w:r w:rsidRPr="00843BCE">
        <w:rPr>
          <w:rFonts w:ascii="Times New Roman" w:eastAsia="Times New Roman" w:hAnsi="Times New Roman" w:cs="Times New Roman"/>
          <w:color w:val="000000"/>
          <w:sz w:val="24"/>
          <w:szCs w:val="24"/>
          <w:lang w:eastAsia="ru-RU"/>
        </w:rPr>
        <w:br/>
        <w:t>В 90-е годы активизировался процесс разработки и принятия региональных программ, посвященных семье, женщинам, детям. Главной для этих программ является проблема материального обеспечения семьи. Вот наиболее типичные - "Семья и дети", "Семья, женщина, дети", "Дети", "Семейная политика". Семья как субъект права в этих программах растворяется и проходит как семейный коллектив, состоящий из нескольких членов, значение которых в каждой программе выделяется особо. Как правило, в содержании этих и ряда других аналогичных программ нормы СК РФ не отражаются и не учитываются. Они остаются в компетенции семейного права.</w:t>
      </w:r>
      <w:r w:rsidRPr="00843BCE">
        <w:rPr>
          <w:rFonts w:ascii="Times New Roman" w:eastAsia="Times New Roman" w:hAnsi="Times New Roman" w:cs="Times New Roman"/>
          <w:color w:val="000000"/>
          <w:sz w:val="24"/>
          <w:szCs w:val="24"/>
          <w:lang w:eastAsia="ru-RU"/>
        </w:rPr>
        <w:br/>
        <w:t>Практически отсутствуют у нас и нормы, определяющие взаимодействие социального института семьи и государства, не определены права семьи, социальные гарантии, обеспечивающие ее самостоятельное существование и функционирование. Деятельность государства функционально ориентирована на индивидуума.</w:t>
      </w:r>
      <w:r w:rsidRPr="00843BCE">
        <w:rPr>
          <w:rFonts w:ascii="Times New Roman" w:eastAsia="Times New Roman" w:hAnsi="Times New Roman" w:cs="Times New Roman"/>
          <w:color w:val="000000"/>
          <w:sz w:val="24"/>
          <w:szCs w:val="24"/>
          <w:lang w:eastAsia="ru-RU"/>
        </w:rPr>
        <w:br/>
        <w:t>Сложным представляется формирование основ законодательства о семейной политике, где семья была бы субъектом политики и права (законодательства), поскольку не разработаны сущность предмета, принципы и понятия семьи и семейной политики, позволяющие отделить их от других юридических понятий.</w:t>
      </w:r>
      <w:r w:rsidRPr="00843BCE">
        <w:rPr>
          <w:rFonts w:ascii="Times New Roman" w:eastAsia="Times New Roman" w:hAnsi="Times New Roman" w:cs="Times New Roman"/>
          <w:color w:val="000000"/>
          <w:sz w:val="24"/>
          <w:szCs w:val="24"/>
          <w:lang w:eastAsia="ru-RU"/>
        </w:rPr>
        <w:br/>
        <w:t>Нельзя не указать, что положительные примеры решения поставленного нами вопроса имеются в ряде стран. Так, во Франции уже многие десятилетия действует Семейный кодекс, регулирующий в том числе и вопросы взаимодействия семьи и государства.</w:t>
      </w:r>
      <w:r w:rsidRPr="00843BCE">
        <w:rPr>
          <w:rFonts w:ascii="Times New Roman" w:eastAsia="Times New Roman" w:hAnsi="Times New Roman" w:cs="Times New Roman"/>
          <w:color w:val="000000"/>
          <w:sz w:val="24"/>
          <w:szCs w:val="24"/>
          <w:lang w:eastAsia="ru-RU"/>
        </w:rPr>
        <w:br/>
        <w:t>В последние годы все большую роль играют хозяйственно - производственная деятельность семьи, семейное предпринимательство, требующие правового оформления.</w:t>
      </w:r>
      <w:r w:rsidRPr="00843BCE">
        <w:rPr>
          <w:rFonts w:ascii="Times New Roman" w:eastAsia="Times New Roman" w:hAnsi="Times New Roman" w:cs="Times New Roman"/>
          <w:color w:val="000000"/>
          <w:sz w:val="24"/>
          <w:szCs w:val="24"/>
          <w:lang w:eastAsia="ru-RU"/>
        </w:rPr>
        <w:br/>
        <w:t>Не всегда можно понять и разделение субъектов в Постановлении Правительства РФ о Федеральной целевой программе "Развитие социального обслуживания семьи и детей на 1997 - 1998 гг." и в ряде аналогичных актов. В международном Пакте об экономических, социальных и культурных правах от 16 декабря 1966 года закреплено</w:t>
      </w:r>
    </w:p>
    <w:p w:rsidR="00132EA2" w:rsidRPr="00EF0B4D" w:rsidRDefault="00132EA2"/>
    <w:sectPr w:rsidR="00132EA2" w:rsidRPr="00EF0B4D" w:rsidSect="00132E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ar(--gotha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7B7"/>
    <w:multiLevelType w:val="multilevel"/>
    <w:tmpl w:val="86D8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9245A"/>
    <w:multiLevelType w:val="multilevel"/>
    <w:tmpl w:val="6E40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706802"/>
    <w:multiLevelType w:val="multilevel"/>
    <w:tmpl w:val="E30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C7B0A"/>
    <w:multiLevelType w:val="multilevel"/>
    <w:tmpl w:val="E472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F0760F"/>
    <w:multiLevelType w:val="multilevel"/>
    <w:tmpl w:val="62D84F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0B4D"/>
    <w:rsid w:val="00132EA2"/>
    <w:rsid w:val="002946F9"/>
    <w:rsid w:val="00346F26"/>
    <w:rsid w:val="0043469F"/>
    <w:rsid w:val="006522D2"/>
    <w:rsid w:val="00843BCE"/>
    <w:rsid w:val="00AA7120"/>
    <w:rsid w:val="00B40648"/>
    <w:rsid w:val="00EF0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paragraph" w:styleId="1">
    <w:name w:val="heading 1"/>
    <w:basedOn w:val="a"/>
    <w:link w:val="10"/>
    <w:uiPriority w:val="9"/>
    <w:qFormat/>
    <w:rsid w:val="00EF0B4D"/>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0B4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B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0B4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F0B4D"/>
    <w:rPr>
      <w:color w:val="0000FF"/>
      <w:u w:val="single"/>
    </w:rPr>
  </w:style>
  <w:style w:type="paragraph" w:styleId="a4">
    <w:name w:val="Normal (Web)"/>
    <w:basedOn w:val="a"/>
    <w:uiPriority w:val="99"/>
    <w:semiHidden/>
    <w:unhideWhenUsed/>
    <w:rsid w:val="00EF0B4D"/>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1166027">
      <w:bodyDiv w:val="1"/>
      <w:marLeft w:val="0"/>
      <w:marRight w:val="0"/>
      <w:marTop w:val="0"/>
      <w:marBottom w:val="0"/>
      <w:divBdr>
        <w:top w:val="none" w:sz="0" w:space="0" w:color="auto"/>
        <w:left w:val="none" w:sz="0" w:space="0" w:color="auto"/>
        <w:bottom w:val="none" w:sz="0" w:space="0" w:color="auto"/>
        <w:right w:val="none" w:sz="0" w:space="0" w:color="auto"/>
      </w:divBdr>
    </w:div>
    <w:div w:id="1497768759">
      <w:bodyDiv w:val="1"/>
      <w:marLeft w:val="0"/>
      <w:marRight w:val="0"/>
      <w:marTop w:val="0"/>
      <w:marBottom w:val="0"/>
      <w:divBdr>
        <w:top w:val="none" w:sz="0" w:space="0" w:color="auto"/>
        <w:left w:val="none" w:sz="0" w:space="0" w:color="auto"/>
        <w:bottom w:val="none" w:sz="0" w:space="0" w:color="auto"/>
        <w:right w:val="none" w:sz="0" w:space="0" w:color="auto"/>
      </w:divBdr>
      <w:divsChild>
        <w:div w:id="93081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3698</Words>
  <Characters>21085</Characters>
  <Application>Microsoft Office Word</Application>
  <DocSecurity>0</DocSecurity>
  <Lines>175</Lines>
  <Paragraphs>49</Paragraphs>
  <ScaleCrop>false</ScaleCrop>
  <Company/>
  <LinksUpToDate>false</LinksUpToDate>
  <CharactersWithSpaces>24734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4</cp:revision>
  <dcterms:created xsi:type="dcterms:W3CDTF">2019-12-24T07:15:00Z</dcterms:created>
  <dcterms:modified xsi:type="dcterms:W3CDTF">2019-12-24T07:19:00Z</dcterms:modified>
</cp:coreProperties>
</file>