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B9" w:rsidRDefault="00F832B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2B9" w:rsidRPr="00D70E95" w:rsidRDefault="00F832B9" w:rsidP="00D70E9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0E9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832B9" w:rsidRPr="00D70E95" w:rsidRDefault="00F832B9" w:rsidP="00D70E9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0E95">
        <w:rPr>
          <w:rFonts w:ascii="Times New Roman" w:hAnsi="Times New Roman" w:cs="Times New Roman"/>
          <w:sz w:val="28"/>
          <w:szCs w:val="28"/>
        </w:rPr>
        <w:t>«Детский сад</w:t>
      </w:r>
      <w:r w:rsidR="00D70E95" w:rsidRPr="00D70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E95" w:rsidRPr="00D70E9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D70E95" w:rsidRPr="00D70E95">
        <w:rPr>
          <w:rFonts w:ascii="Times New Roman" w:hAnsi="Times New Roman" w:cs="Times New Roman"/>
          <w:sz w:val="28"/>
          <w:szCs w:val="28"/>
        </w:rPr>
        <w:t xml:space="preserve"> вида №11</w:t>
      </w:r>
      <w:r w:rsidR="00D70E95">
        <w:rPr>
          <w:rFonts w:ascii="Times New Roman" w:hAnsi="Times New Roman" w:cs="Times New Roman"/>
          <w:sz w:val="28"/>
          <w:szCs w:val="28"/>
        </w:rPr>
        <w:t xml:space="preserve"> </w:t>
      </w:r>
      <w:r w:rsidRPr="00D70E95">
        <w:rPr>
          <w:rFonts w:ascii="Times New Roman" w:hAnsi="Times New Roman" w:cs="Times New Roman"/>
          <w:sz w:val="28"/>
          <w:szCs w:val="28"/>
        </w:rPr>
        <w:t xml:space="preserve"> «Солнышко»</w:t>
      </w:r>
    </w:p>
    <w:p w:rsidR="00F832B9" w:rsidRPr="00D70E95" w:rsidRDefault="00F832B9" w:rsidP="00D70E9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0E95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F832B9" w:rsidRPr="00D70E95" w:rsidRDefault="00F832B9" w:rsidP="00D70E9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32B9" w:rsidRDefault="00F832B9" w:rsidP="00F832B9">
      <w:pPr>
        <w:rPr>
          <w:sz w:val="28"/>
          <w:szCs w:val="28"/>
        </w:rPr>
      </w:pPr>
    </w:p>
    <w:p w:rsidR="00C51896" w:rsidRDefault="00F832B9" w:rsidP="00F832B9">
      <w:pPr>
        <w:rPr>
          <w:color w:val="C00000"/>
          <w:sz w:val="72"/>
          <w:szCs w:val="72"/>
        </w:rPr>
      </w:pPr>
      <w:r w:rsidRPr="00C51896">
        <w:rPr>
          <w:color w:val="C00000"/>
          <w:sz w:val="72"/>
          <w:szCs w:val="72"/>
        </w:rPr>
        <w:t>«Речевые игры на музыкальных занятиях</w:t>
      </w:r>
      <w:r w:rsidR="00C51896">
        <w:rPr>
          <w:color w:val="C00000"/>
          <w:sz w:val="72"/>
          <w:szCs w:val="72"/>
        </w:rPr>
        <w:t xml:space="preserve"> </w:t>
      </w:r>
    </w:p>
    <w:p w:rsidR="00F832B9" w:rsidRPr="00C51896" w:rsidRDefault="00C51896" w:rsidP="00F832B9">
      <w:pPr>
        <w:rPr>
          <w:color w:val="C00000"/>
          <w:sz w:val="72"/>
          <w:szCs w:val="72"/>
        </w:rPr>
      </w:pPr>
      <w:r>
        <w:rPr>
          <w:color w:val="C00000"/>
          <w:sz w:val="72"/>
          <w:szCs w:val="72"/>
        </w:rPr>
        <w:t>в детском саду</w:t>
      </w:r>
      <w:r w:rsidR="00F832B9" w:rsidRPr="00C51896">
        <w:rPr>
          <w:color w:val="C00000"/>
          <w:sz w:val="72"/>
          <w:szCs w:val="72"/>
        </w:rPr>
        <w:t>»</w:t>
      </w:r>
    </w:p>
    <w:p w:rsidR="00F832B9" w:rsidRPr="00F832B9" w:rsidRDefault="00F832B9" w:rsidP="00F832B9">
      <w:pPr>
        <w:rPr>
          <w:sz w:val="52"/>
          <w:szCs w:val="52"/>
        </w:rPr>
      </w:pPr>
    </w:p>
    <w:p w:rsidR="00F832B9" w:rsidRDefault="00F832B9" w:rsidP="00F832B9">
      <w:pPr>
        <w:rPr>
          <w:sz w:val="72"/>
          <w:szCs w:val="72"/>
        </w:rPr>
      </w:pPr>
    </w:p>
    <w:p w:rsidR="00F832B9" w:rsidRPr="00BD2BAF" w:rsidRDefault="00F832B9" w:rsidP="00F832B9">
      <w:pPr>
        <w:rPr>
          <w:sz w:val="40"/>
          <w:szCs w:val="40"/>
        </w:rPr>
      </w:pPr>
      <w:r w:rsidRPr="00BD2BAF">
        <w:rPr>
          <w:sz w:val="40"/>
          <w:szCs w:val="40"/>
        </w:rPr>
        <w:t>Музыкальный руководитель:</w:t>
      </w:r>
    </w:p>
    <w:p w:rsidR="00F832B9" w:rsidRDefault="00F832B9" w:rsidP="00F832B9">
      <w:pPr>
        <w:rPr>
          <w:sz w:val="48"/>
          <w:szCs w:val="48"/>
        </w:rPr>
      </w:pPr>
      <w:r>
        <w:rPr>
          <w:sz w:val="48"/>
          <w:szCs w:val="48"/>
        </w:rPr>
        <w:t>Мирошниченко Наталья Александровна</w:t>
      </w:r>
    </w:p>
    <w:p w:rsidR="00F832B9" w:rsidRPr="00BD2BAF" w:rsidRDefault="00F832B9" w:rsidP="00F832B9">
      <w:pPr>
        <w:rPr>
          <w:sz w:val="48"/>
          <w:szCs w:val="48"/>
        </w:rPr>
      </w:pPr>
    </w:p>
    <w:p w:rsidR="00D70E95" w:rsidRDefault="00F832B9" w:rsidP="00F832B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</w:t>
      </w:r>
    </w:p>
    <w:p w:rsidR="00D70E95" w:rsidRDefault="00D70E95" w:rsidP="00F832B9">
      <w:pPr>
        <w:rPr>
          <w:sz w:val="40"/>
          <w:szCs w:val="40"/>
        </w:rPr>
      </w:pPr>
    </w:p>
    <w:p w:rsidR="00D70E95" w:rsidRDefault="00D70E95" w:rsidP="00F832B9">
      <w:pPr>
        <w:rPr>
          <w:sz w:val="40"/>
          <w:szCs w:val="40"/>
        </w:rPr>
      </w:pPr>
    </w:p>
    <w:p w:rsidR="00D70E95" w:rsidRDefault="00D70E95" w:rsidP="00F832B9">
      <w:pPr>
        <w:rPr>
          <w:sz w:val="40"/>
          <w:szCs w:val="40"/>
        </w:rPr>
      </w:pPr>
    </w:p>
    <w:p w:rsidR="00F832B9" w:rsidRPr="00D342C4" w:rsidRDefault="00F832B9" w:rsidP="00D70E95">
      <w:pPr>
        <w:jc w:val="center"/>
        <w:rPr>
          <w:sz w:val="40"/>
          <w:szCs w:val="40"/>
        </w:rPr>
      </w:pPr>
      <w:r w:rsidRPr="00D342C4">
        <w:rPr>
          <w:sz w:val="40"/>
          <w:szCs w:val="40"/>
        </w:rPr>
        <w:t>20</w:t>
      </w:r>
      <w:r>
        <w:rPr>
          <w:sz w:val="40"/>
          <w:szCs w:val="40"/>
        </w:rPr>
        <w:t>19</w:t>
      </w:r>
      <w:r w:rsidRPr="00D342C4">
        <w:rPr>
          <w:sz w:val="40"/>
          <w:szCs w:val="40"/>
        </w:rPr>
        <w:t>г</w:t>
      </w:r>
    </w:p>
    <w:p w:rsidR="00F832B9" w:rsidRDefault="00F832B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E95" w:rsidRP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70E95">
        <w:rPr>
          <w:color w:val="111111"/>
          <w:sz w:val="28"/>
          <w:szCs w:val="28"/>
        </w:rPr>
        <w:t>: развитие музыкально - </w:t>
      </w:r>
      <w:r w:rsidRPr="00C5189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речевого творчества детей</w:t>
      </w:r>
      <w:r w:rsidRPr="00C51896">
        <w:rPr>
          <w:b/>
          <w:color w:val="111111"/>
          <w:sz w:val="28"/>
          <w:szCs w:val="28"/>
        </w:rPr>
        <w:t>.</w:t>
      </w:r>
    </w:p>
    <w:p w:rsidR="00D70E95" w:rsidRP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70E95">
        <w:rPr>
          <w:color w:val="111111"/>
          <w:sz w:val="28"/>
          <w:szCs w:val="28"/>
        </w:rPr>
        <w:t>:</w:t>
      </w:r>
    </w:p>
    <w:p w:rsidR="00D70E95" w:rsidRP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 xml:space="preserve">1. </w:t>
      </w:r>
      <w:proofErr w:type="gramStart"/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>Коррекционные</w:t>
      </w:r>
      <w:r w:rsidRPr="00D70E95">
        <w:rPr>
          <w:color w:val="111111"/>
          <w:sz w:val="28"/>
          <w:szCs w:val="28"/>
        </w:rPr>
        <w:t>: развивать артикуляционный аппарат, свойства голоса </w:t>
      </w:r>
      <w:r w:rsidRPr="00D70E95">
        <w:rPr>
          <w:i/>
          <w:iCs/>
          <w:color w:val="111111"/>
          <w:sz w:val="28"/>
          <w:szCs w:val="28"/>
          <w:bdr w:val="none" w:sz="0" w:space="0" w:color="auto" w:frame="1"/>
        </w:rPr>
        <w:t>(высота, темп, динамика, ритм)</w:t>
      </w:r>
      <w:r w:rsidRPr="00D70E95">
        <w:rPr>
          <w:color w:val="111111"/>
          <w:sz w:val="28"/>
          <w:szCs w:val="28"/>
        </w:rPr>
        <w:t>;</w:t>
      </w:r>
      <w:proofErr w:type="gramEnd"/>
    </w:p>
    <w:p w:rsidR="00D70E95" w:rsidRP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 xml:space="preserve">2. </w:t>
      </w:r>
      <w:proofErr w:type="gramStart"/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>Оздоровительные</w:t>
      </w:r>
      <w:proofErr w:type="gramEnd"/>
      <w:r w:rsidRPr="00D70E95">
        <w:rPr>
          <w:color w:val="111111"/>
          <w:sz w:val="28"/>
          <w:szCs w:val="28"/>
        </w:rPr>
        <w:t>: развивать мышечное чувство </w:t>
      </w:r>
      <w:r w:rsidRPr="00D70E95">
        <w:rPr>
          <w:i/>
          <w:iCs/>
          <w:color w:val="111111"/>
          <w:sz w:val="28"/>
          <w:szCs w:val="28"/>
          <w:bdr w:val="none" w:sz="0" w:space="0" w:color="auto" w:frame="1"/>
        </w:rPr>
        <w:t>(способность снимать эмоциональное и физическое напряжение)</w:t>
      </w:r>
      <w:r w:rsidRPr="00D70E95">
        <w:rPr>
          <w:color w:val="111111"/>
          <w:sz w:val="28"/>
          <w:szCs w:val="28"/>
        </w:rPr>
        <w:t>;</w:t>
      </w:r>
    </w:p>
    <w:p w:rsidR="00D70E95" w:rsidRP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 xml:space="preserve">3. </w:t>
      </w:r>
      <w:proofErr w:type="gramStart"/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proofErr w:type="gramEnd"/>
      <w:r w:rsidRPr="00D70E95">
        <w:rPr>
          <w:color w:val="111111"/>
          <w:sz w:val="28"/>
          <w:szCs w:val="28"/>
        </w:rPr>
        <w:t>: обучать </w:t>
      </w:r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речевым</w:t>
      </w:r>
      <w:r w:rsidRPr="00D70E95">
        <w:rPr>
          <w:color w:val="111111"/>
          <w:sz w:val="28"/>
          <w:szCs w:val="28"/>
        </w:rPr>
        <w:t>, певческим навыкам;</w:t>
      </w:r>
    </w:p>
    <w:p w:rsidR="00D70E95" w:rsidRP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 xml:space="preserve">4. </w:t>
      </w:r>
      <w:proofErr w:type="gramStart"/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proofErr w:type="gramEnd"/>
      <w:r w:rsidRPr="00D70E95">
        <w:rPr>
          <w:color w:val="111111"/>
          <w:sz w:val="28"/>
          <w:szCs w:val="28"/>
        </w:rPr>
        <w:t>: развивать внимание, память;</w:t>
      </w:r>
    </w:p>
    <w:p w:rsidR="00D70E95" w:rsidRP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 xml:space="preserve">5. </w:t>
      </w:r>
      <w:proofErr w:type="gramStart"/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proofErr w:type="gramEnd"/>
      <w:r w:rsidRPr="00D70E95">
        <w:rPr>
          <w:color w:val="111111"/>
          <w:sz w:val="28"/>
          <w:szCs w:val="28"/>
        </w:rPr>
        <w:t>: воспитывать общую музыкальную, </w:t>
      </w:r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речевую культуру</w:t>
      </w:r>
      <w:r w:rsidRPr="00D70E95">
        <w:rPr>
          <w:b/>
          <w:color w:val="111111"/>
          <w:sz w:val="28"/>
          <w:szCs w:val="28"/>
        </w:rPr>
        <w:t>;</w:t>
      </w:r>
    </w:p>
    <w:p w:rsidR="00D70E95" w:rsidRP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95">
        <w:rPr>
          <w:color w:val="111111"/>
          <w:sz w:val="28"/>
          <w:szCs w:val="28"/>
          <w:u w:val="single"/>
          <w:bdr w:val="none" w:sz="0" w:space="0" w:color="auto" w:frame="1"/>
        </w:rPr>
        <w:t>Описание материала</w:t>
      </w:r>
      <w:r w:rsidRPr="00D70E95">
        <w:rPr>
          <w:color w:val="111111"/>
          <w:sz w:val="28"/>
          <w:szCs w:val="28"/>
        </w:rPr>
        <w:t>: </w:t>
      </w:r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речевые игры</w:t>
      </w:r>
      <w:r w:rsidRPr="00D70E95">
        <w:rPr>
          <w:color w:val="111111"/>
          <w:sz w:val="28"/>
          <w:szCs w:val="28"/>
        </w:rPr>
        <w:t xml:space="preserve"> предназначены для детей старших, подготовительных групп детского сада, учеников начальной школы и для </w:t>
      </w:r>
      <w:proofErr w:type="gramStart"/>
      <w:r w:rsidRPr="00D70E95">
        <w:rPr>
          <w:color w:val="111111"/>
          <w:sz w:val="28"/>
          <w:szCs w:val="28"/>
        </w:rPr>
        <w:t>детей</w:t>
      </w:r>
      <w:proofErr w:type="gramEnd"/>
      <w:r w:rsidRPr="00D70E95">
        <w:rPr>
          <w:color w:val="111111"/>
          <w:sz w:val="28"/>
          <w:szCs w:val="28"/>
        </w:rPr>
        <w:t xml:space="preserve"> занимающихся в музыкально - хоровой школе. Данный материал будет интересен музыкальным руководителям, воспитателям, учителям начальных классов, педагогам дополнительного образования, работающим в области музыки, родителям.</w:t>
      </w:r>
    </w:p>
    <w:p w:rsidR="00D70E95" w:rsidRP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Речевые игры</w:t>
      </w:r>
      <w:r w:rsidRPr="00D70E95">
        <w:rPr>
          <w:color w:val="111111"/>
          <w:sz w:val="28"/>
          <w:szCs w:val="28"/>
        </w:rPr>
        <w:t> – одна из форм творческой работы с детьми не только в развитии речи, но и в музыкальном воспитании. Доказано, что музыкальный слух развивается совместно с </w:t>
      </w:r>
      <w:proofErr w:type="gramStart"/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речевым</w:t>
      </w:r>
      <w:proofErr w:type="gramEnd"/>
      <w:r w:rsidRPr="00D70E95">
        <w:rPr>
          <w:color w:val="111111"/>
          <w:sz w:val="28"/>
          <w:szCs w:val="28"/>
        </w:rPr>
        <w:t xml:space="preserve">. </w:t>
      </w:r>
      <w:proofErr w:type="gramStart"/>
      <w:r w:rsidRPr="00D70E95">
        <w:rPr>
          <w:color w:val="111111"/>
          <w:sz w:val="28"/>
          <w:szCs w:val="28"/>
        </w:rPr>
        <w:t>Средства музыкальной выразительности – ритм, темп, тембр, динамика, артикуляция, форма – являются характерными и для речи.</w:t>
      </w:r>
      <w:proofErr w:type="gramEnd"/>
      <w:r w:rsidRPr="00D70E95">
        <w:rPr>
          <w:color w:val="111111"/>
          <w:sz w:val="28"/>
          <w:szCs w:val="28"/>
        </w:rPr>
        <w:t xml:space="preserve"> Таким образом, использование </w:t>
      </w:r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речевых</w:t>
      </w:r>
      <w:r w:rsidRPr="00D70E95">
        <w:rPr>
          <w:color w:val="111111"/>
          <w:sz w:val="28"/>
          <w:szCs w:val="28"/>
        </w:rPr>
        <w:t> игр на музыкальных занятиях позволяет детям с самого раннего возраста овладевать всем комплексом выразительных средств музыки.</w:t>
      </w:r>
    </w:p>
    <w:p w:rsid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Речевые игры</w:t>
      </w:r>
      <w:r w:rsidRPr="00D70E95">
        <w:rPr>
          <w:color w:val="111111"/>
          <w:sz w:val="28"/>
          <w:szCs w:val="28"/>
        </w:rPr>
        <w:t> и упражнения проводятся на музыкальных и театрализованных занятиях, в свободной самостоятельной деятельности детей, на прогулке.</w:t>
      </w:r>
    </w:p>
    <w:p w:rsidR="00D70E95" w:rsidRDefault="00D70E95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Музыкальные речевые игры п</w:t>
      </w:r>
      <w:r w:rsidRPr="00D70E95">
        <w:rPr>
          <w:color w:val="111111"/>
          <w:sz w:val="28"/>
          <w:szCs w:val="28"/>
          <w:shd w:val="clear" w:color="auto" w:fill="FFFFFF"/>
        </w:rPr>
        <w:t>озволяют детям овладеть всеми выразительным средствами музыки. </w:t>
      </w:r>
      <w:proofErr w:type="gramStart"/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Речевое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D70E95">
        <w:rPr>
          <w:color w:val="111111"/>
          <w:sz w:val="28"/>
          <w:szCs w:val="28"/>
          <w:shd w:val="clear" w:color="auto" w:fill="FFFFFF"/>
        </w:rPr>
        <w:t>музицирование</w:t>
      </w:r>
      <w:proofErr w:type="spellEnd"/>
      <w:r w:rsidRPr="00D70E95">
        <w:rPr>
          <w:color w:val="111111"/>
          <w:sz w:val="28"/>
          <w:szCs w:val="28"/>
          <w:shd w:val="clear" w:color="auto" w:fill="FFFFFF"/>
        </w:rPr>
        <w:t xml:space="preserve"> необходимо, т. к. музыкальный слух развивается в тесной связи со слухом </w:t>
      </w:r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речевым</w:t>
      </w:r>
      <w:r w:rsidRPr="00D70E95">
        <w:rPr>
          <w:b/>
          <w:color w:val="111111"/>
          <w:sz w:val="28"/>
          <w:szCs w:val="28"/>
          <w:shd w:val="clear" w:color="auto" w:fill="FFFFFF"/>
        </w:rPr>
        <w:t>.</w:t>
      </w:r>
      <w:r w:rsidRPr="00D70E95">
        <w:rPr>
          <w:color w:val="111111"/>
          <w:sz w:val="28"/>
          <w:szCs w:val="28"/>
          <w:shd w:val="clear" w:color="auto" w:fill="FFFFFF"/>
        </w:rPr>
        <w:t xml:space="preserve"> В </w:t>
      </w:r>
      <w:r w:rsidRPr="00D70E95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речевых играх</w:t>
      </w:r>
      <w:r w:rsidRPr="00D70E95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70E95">
        <w:rPr>
          <w:color w:val="111111"/>
          <w:sz w:val="28"/>
          <w:szCs w:val="28"/>
          <w:shd w:val="clear" w:color="auto" w:fill="FFFFFF"/>
        </w:rPr>
        <w:t>текст поется или ритмично декламируется хором, соло и дуэтом. К </w:t>
      </w:r>
      <w:r w:rsidRPr="00C5189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звучанию</w:t>
      </w:r>
      <w:r w:rsidRPr="00D70E95">
        <w:rPr>
          <w:color w:val="111111"/>
          <w:sz w:val="28"/>
          <w:szCs w:val="28"/>
          <w:shd w:val="clear" w:color="auto" w:fill="FFFFFF"/>
        </w:rPr>
        <w:t> добавляются музыкальные инструменты</w:t>
      </w:r>
      <w:r w:rsidRPr="00C51896">
        <w:rPr>
          <w:b/>
          <w:color w:val="111111"/>
          <w:sz w:val="28"/>
          <w:szCs w:val="28"/>
          <w:shd w:val="clear" w:color="auto" w:fill="FFFFFF"/>
        </w:rPr>
        <w:t>, </w:t>
      </w:r>
      <w:r w:rsidRPr="00C5189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звучащие жесты</w:t>
      </w:r>
      <w:r w:rsidRPr="00D70E95">
        <w:rPr>
          <w:color w:val="111111"/>
          <w:sz w:val="28"/>
          <w:szCs w:val="28"/>
          <w:shd w:val="clear" w:color="auto" w:fill="FFFFFF"/>
        </w:rPr>
        <w:t>, движение, сонорные и колористические средства. Кроме того, формирование речи у человека идет при участии </w:t>
      </w:r>
      <w:r w:rsidRPr="00C5189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жестов</w:t>
      </w:r>
      <w:r w:rsidRPr="00D70E95">
        <w:rPr>
          <w:color w:val="111111"/>
          <w:sz w:val="28"/>
          <w:szCs w:val="28"/>
          <w:shd w:val="clear" w:color="auto" w:fill="FFFFFF"/>
        </w:rPr>
        <w:t>, которые могут сопровождать, украшать и даже заменять слова. Пластика вносит в </w:t>
      </w:r>
      <w:proofErr w:type="gramStart"/>
      <w:r w:rsidRPr="00C5189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речевое</w:t>
      </w:r>
      <w:proofErr w:type="gramEnd"/>
      <w:r w:rsidRPr="00C51896">
        <w:rPr>
          <w:b/>
          <w:color w:val="111111"/>
          <w:sz w:val="28"/>
          <w:szCs w:val="28"/>
          <w:shd w:val="clear" w:color="auto" w:fill="FFFFFF"/>
        </w:rPr>
        <w:t> </w:t>
      </w:r>
      <w:proofErr w:type="spellStart"/>
      <w:r w:rsidRPr="00D70E95">
        <w:rPr>
          <w:color w:val="111111"/>
          <w:sz w:val="28"/>
          <w:szCs w:val="28"/>
          <w:shd w:val="clear" w:color="auto" w:fill="FFFFFF"/>
        </w:rPr>
        <w:t>музицирование</w:t>
      </w:r>
      <w:proofErr w:type="spellEnd"/>
      <w:r w:rsidRPr="00D70E95">
        <w:rPr>
          <w:color w:val="111111"/>
          <w:sz w:val="28"/>
          <w:szCs w:val="28"/>
          <w:shd w:val="clear" w:color="auto" w:fill="FFFFFF"/>
        </w:rPr>
        <w:t xml:space="preserve"> пантомимические и театральные возможности. Использование </w:t>
      </w:r>
      <w:r w:rsidRPr="00C51896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речевых</w:t>
      </w:r>
      <w:r w:rsidRPr="00D70E95">
        <w:rPr>
          <w:color w:val="111111"/>
          <w:sz w:val="28"/>
          <w:szCs w:val="28"/>
          <w:shd w:val="clear" w:color="auto" w:fill="FFFFFF"/>
        </w:rPr>
        <w:t> игр на музыкальных занятиях эффективно влияет на развитие эмоциональной выразительности речи и двигательной активности.</w:t>
      </w:r>
    </w:p>
    <w:p w:rsidR="00C51896" w:rsidRDefault="00C51896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51896" w:rsidRDefault="00C51896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51896" w:rsidRDefault="00C51896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51896" w:rsidRDefault="00C51896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51896" w:rsidRDefault="00C51896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51896" w:rsidRDefault="00C51896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C51896" w:rsidRPr="00C51896" w:rsidRDefault="00C51896" w:rsidP="00D70E95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РЕЧЕВЫЕ ИГРЫ </w:t>
      </w:r>
      <w:proofErr w:type="gramStart"/>
      <w:r w:rsidRPr="00C51896">
        <w:rPr>
          <w:i/>
          <w:color w:val="111111"/>
          <w:sz w:val="28"/>
          <w:szCs w:val="28"/>
          <w:shd w:val="clear" w:color="auto" w:fill="FFFFFF"/>
        </w:rPr>
        <w:t xml:space="preserve">( </w:t>
      </w:r>
      <w:proofErr w:type="gramEnd"/>
      <w:r w:rsidRPr="00C51896">
        <w:rPr>
          <w:i/>
          <w:color w:val="111111"/>
          <w:sz w:val="28"/>
          <w:szCs w:val="28"/>
          <w:shd w:val="clear" w:color="auto" w:fill="FFFFFF"/>
        </w:rPr>
        <w:t>открытый показ)</w:t>
      </w:r>
    </w:p>
    <w:p w:rsidR="00DD243C" w:rsidRPr="00DD243C" w:rsidRDefault="00DD243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с медведем. (Мл-ср </w:t>
      </w:r>
      <w:proofErr w:type="spellStart"/>
      <w:r w:rsidRPr="00DD2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</w:t>
      </w:r>
      <w:proofErr w:type="spellEnd"/>
      <w:r w:rsidRPr="00DD2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D243C" w:rsidRPr="00D70E95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70E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Дети</w:t>
      </w:r>
      <w:r w:rsidR="00D70E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(поют)</w:t>
      </w:r>
      <w:r w:rsidRPr="00D70E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тропинке, по дорожке,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мы к мишке подойдем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захлопаем в ладошки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немножко подождем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0E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Мишка</w:t>
      </w:r>
      <w:r w:rsidR="00D70E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(поет)</w:t>
      </w: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здесь хлопал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здесь топал</w:t>
      </w:r>
    </w:p>
    <w:p w:rsidR="00DD243C" w:rsidRPr="00D70E95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70E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Дети</w:t>
      </w:r>
      <w:r w:rsidR="00D70E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(поют)</w:t>
      </w:r>
      <w:r w:rsidRPr="00D70E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 не я, не я, не я</w:t>
      </w:r>
    </w:p>
    <w:p w:rsidR="00D70E95" w:rsidRPr="00DD243C" w:rsidRDefault="00D70E95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0E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Мишка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(поет)</w:t>
      </w: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здесь хлопал,</w:t>
      </w:r>
    </w:p>
    <w:p w:rsidR="00DD243C" w:rsidRP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здесь топал,</w:t>
      </w:r>
    </w:p>
    <w:p w:rsidR="00DD243C" w:rsidRDefault="00DD243C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Догоню сейчас вас я.</w:t>
      </w:r>
    </w:p>
    <w:p w:rsidR="00D70E95" w:rsidRDefault="00D70E95" w:rsidP="00D70E95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15862" w:rsidRPr="00DD243C" w:rsidRDefault="00415862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57850" cy="4524335"/>
            <wp:effectExtent l="19050" t="0" r="0" b="0"/>
            <wp:docPr id="1" name="Рисунок 1" descr="C:\Users\Work\Desktop\IMG_4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_48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05" cy="452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43C" w:rsidRPr="00DD243C" w:rsidRDefault="00DD243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D243C" w:rsidRPr="00DD243C" w:rsidRDefault="00DD243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243C" w:rsidRDefault="00DD243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 - Красный нос (</w:t>
      </w:r>
      <w:proofErr w:type="spellStart"/>
      <w:r w:rsidRPr="00DD2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ср-ст</w:t>
      </w:r>
      <w:proofErr w:type="spellEnd"/>
      <w:r w:rsidRPr="00DD2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D2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</w:t>
      </w:r>
      <w:proofErr w:type="spellEnd"/>
      <w:r w:rsidRPr="00DD2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краям игровой площадки очерчиваются границы двух «домов». В одном из них собираются игроки.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Водящий, т.е. Мороз - Красный нос, встает посреди площадки и говорит: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Мороз - Красный нос,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морожу без разбора.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Разберусь со всеми скоро,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сейчас решится</w:t>
      </w:r>
      <w:proofErr w:type="gramStart"/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дальний путь пуститься!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ответ скандируют: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боимся мы угроз</w:t>
      </w:r>
      <w:proofErr w:type="gramStart"/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страшен нам мороз!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тут же бегут в противоположный «дом». Мороз пытается их догнать и «заморозить»: те, кого он успевает коснуться рукой, замирают на месте.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окончании перебежки они либо выбывают из игры, либо остаются в «замороженном» положении на последующие туры. В этом случае выигрывает тот, кто о</w:t>
      </w:r>
      <w:r w:rsidR="00D70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станется последним, избеж</w:t>
      </w:r>
      <w:r w:rsidRPr="00DD2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авшим прикосновения Мороза.</w:t>
      </w:r>
    </w:p>
    <w:p w:rsidR="00415862" w:rsidRDefault="0041586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862" w:rsidRPr="00DD243C" w:rsidRDefault="0041586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19725" cy="4448175"/>
            <wp:effectExtent l="19050" t="0" r="9525" b="0"/>
            <wp:docPr id="2" name="Рисунок 2" descr="C:\Users\Work\Desktop\IMG_4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IMG_48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43C" w:rsidRPr="00DD243C" w:rsidRDefault="00DD243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2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на тоненький ледок</w:t>
      </w:r>
      <w:proofErr w:type="gramStart"/>
      <w:r w:rsidRPr="00DD2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Pr="00DD2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proofErr w:type="gramStart"/>
      <w:r w:rsidRPr="00DD2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End"/>
      <w:r w:rsidRPr="00DD2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т-под</w:t>
      </w:r>
      <w:proofErr w:type="spellEnd"/>
      <w:r w:rsidRPr="00DD2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DD2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</w:t>
      </w:r>
      <w:proofErr w:type="spellEnd"/>
      <w:r w:rsidRPr="00DD24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DD243C" w:rsidRPr="00C51896" w:rsidRDefault="00DD24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игра-танец.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Arial" w:eastAsia="Times New Roman" w:hAnsi="Arial" w:cs="Times New Roman"/>
          <w:sz w:val="28"/>
          <w:szCs w:val="28"/>
          <w:lang w:eastAsia="ru-RU"/>
        </w:rPr>
        <w:t>﻿</w:t>
      </w: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 тоненький ледок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Выпал беленький снежок.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Эх, зимушка-зима,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 снежная была.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Выпал беленький снежок,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Ехал Ванечка-дружок.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Эх, зимушка-зима,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 снежная была.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Ехал Ваня, поспешал,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добра коня упал.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Эх, зимушка-зима,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снежная была.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упал, упал, лежит,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Никто к Ване не бежит.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Эх, зимушка-зима,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 снежная была.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подружки увидали,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 к Ване подбежали.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Эх, зимушка-зима,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снежная была.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Эх, зимушка-зима, </w:t>
      </w:r>
    </w:p>
    <w:p w:rsidR="00DD243C" w:rsidRPr="00C51896" w:rsidRDefault="00DD243C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9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снежная была.</w:t>
      </w:r>
    </w:p>
    <w:p w:rsidR="00415862" w:rsidRPr="00DD243C" w:rsidRDefault="00415862" w:rsidP="00DD2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Times New Roman" w:eastAsia="Times New Roman" w:hAnsi="Times New Roman" w:cs="Times New Roman"/>
          <w:color w:val="2C3E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3E51"/>
          <w:sz w:val="28"/>
          <w:szCs w:val="28"/>
          <w:lang w:eastAsia="ru-RU"/>
        </w:rPr>
        <w:drawing>
          <wp:inline distT="0" distB="0" distL="0" distR="0">
            <wp:extent cx="5429250" cy="4448175"/>
            <wp:effectExtent l="19050" t="0" r="0" b="0"/>
            <wp:docPr id="3" name="Рисунок 3" descr="C:\Users\Work\Desktop\IMG_4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IMG_48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43C" w:rsidRPr="00DD243C" w:rsidRDefault="00DD243C" w:rsidP="00DD24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A4BB"/>
          <w:sz w:val="28"/>
          <w:szCs w:val="28"/>
          <w:lang w:eastAsia="ru-RU"/>
        </w:rPr>
      </w:pPr>
    </w:p>
    <w:p w:rsidR="00C347D4" w:rsidRDefault="00DD243C">
      <w:r w:rsidRPr="00AC6B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C6B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C347D4" w:rsidSect="00F832B9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43C"/>
    <w:rsid w:val="00152A5F"/>
    <w:rsid w:val="00415862"/>
    <w:rsid w:val="004F2C3B"/>
    <w:rsid w:val="00930317"/>
    <w:rsid w:val="00C347D4"/>
    <w:rsid w:val="00C51896"/>
    <w:rsid w:val="00D70E95"/>
    <w:rsid w:val="00DD243C"/>
    <w:rsid w:val="00F83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D24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4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5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8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70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0E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6078">
          <w:marLeft w:val="63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4F4EA-BC20-4621-A003-6B086B8C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5</cp:revision>
  <dcterms:created xsi:type="dcterms:W3CDTF">2019-01-23T06:44:00Z</dcterms:created>
  <dcterms:modified xsi:type="dcterms:W3CDTF">2019-01-23T09:27:00Z</dcterms:modified>
</cp:coreProperties>
</file>