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337" w:rsidRPr="00760B4C" w:rsidRDefault="00CA4337" w:rsidP="00CA4337">
      <w:pPr>
        <w:pStyle w:val="1"/>
        <w:shd w:val="clear" w:color="auto" w:fill="FFFFFF"/>
        <w:spacing w:before="263" w:beforeAutospacing="0" w:after="132" w:afterAutospacing="0"/>
        <w:contextualSpacing/>
        <w:jc w:val="center"/>
        <w:rPr>
          <w:bCs w:val="0"/>
          <w:u w:val="single"/>
        </w:rPr>
      </w:pPr>
      <w:r w:rsidRPr="00760B4C">
        <w:rPr>
          <w:rStyle w:val="pagetit"/>
          <w:bCs w:val="0"/>
          <w:u w:val="single"/>
        </w:rPr>
        <w:t>Акция «Дерево добрых пожеланий»</w:t>
      </w:r>
    </w:p>
    <w:p w:rsidR="00CA4337" w:rsidRPr="00D47789" w:rsidRDefault="00CA4337" w:rsidP="00CA4337">
      <w:pPr>
        <w:pStyle w:val="a3"/>
        <w:shd w:val="clear" w:color="auto" w:fill="FFFFFF"/>
        <w:spacing w:before="0" w:beforeAutospacing="0" w:after="132" w:afterAutospacing="0"/>
        <w:contextualSpacing/>
        <w:jc w:val="center"/>
        <w:rPr>
          <w:sz w:val="28"/>
          <w:szCs w:val="28"/>
        </w:rPr>
      </w:pPr>
      <w:r>
        <w:rPr>
          <w:sz w:val="28"/>
          <w:szCs w:val="28"/>
        </w:rPr>
        <w:t xml:space="preserve">                                                  </w:t>
      </w:r>
      <w:r w:rsidRPr="00D47789">
        <w:rPr>
          <w:sz w:val="28"/>
          <w:szCs w:val="28"/>
        </w:rPr>
        <w:t>А как нам добрые слова нужны!</w:t>
      </w:r>
    </w:p>
    <w:p w:rsidR="00CA4337" w:rsidRPr="00D47789" w:rsidRDefault="00CA4337" w:rsidP="00CA4337">
      <w:pPr>
        <w:pStyle w:val="a3"/>
        <w:shd w:val="clear" w:color="auto" w:fill="FFFFFF"/>
        <w:spacing w:before="0" w:beforeAutospacing="0" w:after="132" w:afterAutospacing="0"/>
        <w:contextualSpacing/>
        <w:jc w:val="center"/>
        <w:rPr>
          <w:sz w:val="28"/>
          <w:szCs w:val="28"/>
        </w:rPr>
      </w:pPr>
      <w:r w:rsidRPr="00D47789">
        <w:rPr>
          <w:sz w:val="28"/>
          <w:szCs w:val="28"/>
        </w:rPr>
        <w:t xml:space="preserve">                                                      Не раз мы в этом убедились сами.</w:t>
      </w:r>
    </w:p>
    <w:p w:rsidR="00CA4337" w:rsidRPr="00D47789" w:rsidRDefault="00CA4337" w:rsidP="00CA4337">
      <w:pPr>
        <w:pStyle w:val="a3"/>
        <w:shd w:val="clear" w:color="auto" w:fill="FFFFFF"/>
        <w:spacing w:before="0" w:beforeAutospacing="0" w:after="132" w:afterAutospacing="0"/>
        <w:contextualSpacing/>
        <w:jc w:val="center"/>
        <w:rPr>
          <w:sz w:val="28"/>
          <w:szCs w:val="28"/>
        </w:rPr>
      </w:pPr>
      <w:r w:rsidRPr="00D47789">
        <w:rPr>
          <w:sz w:val="28"/>
          <w:szCs w:val="28"/>
        </w:rPr>
        <w:t xml:space="preserve">                                                      А может не слова – дела важны?</w:t>
      </w:r>
    </w:p>
    <w:p w:rsidR="00CA4337" w:rsidRPr="00D47789" w:rsidRDefault="00CA4337" w:rsidP="00CA4337">
      <w:pPr>
        <w:pStyle w:val="a3"/>
        <w:shd w:val="clear" w:color="auto" w:fill="FFFFFF"/>
        <w:spacing w:before="0" w:beforeAutospacing="0" w:after="132" w:afterAutospacing="0"/>
        <w:contextualSpacing/>
        <w:jc w:val="center"/>
        <w:rPr>
          <w:sz w:val="28"/>
          <w:szCs w:val="28"/>
        </w:rPr>
      </w:pPr>
      <w:r w:rsidRPr="00D47789">
        <w:rPr>
          <w:sz w:val="28"/>
          <w:szCs w:val="28"/>
        </w:rPr>
        <w:t xml:space="preserve">                                                   Дела делами, а слова словами.</w:t>
      </w:r>
    </w:p>
    <w:p w:rsidR="00CA4337" w:rsidRPr="00D47789" w:rsidRDefault="00CA4337" w:rsidP="00CA4337">
      <w:pPr>
        <w:pStyle w:val="a3"/>
        <w:shd w:val="clear" w:color="auto" w:fill="FFFFFF"/>
        <w:spacing w:before="0" w:beforeAutospacing="0" w:after="132" w:afterAutospacing="0"/>
        <w:contextualSpacing/>
        <w:jc w:val="center"/>
        <w:rPr>
          <w:sz w:val="28"/>
          <w:szCs w:val="28"/>
        </w:rPr>
      </w:pPr>
      <w:r w:rsidRPr="00D47789">
        <w:rPr>
          <w:sz w:val="28"/>
          <w:szCs w:val="28"/>
        </w:rPr>
        <w:t xml:space="preserve">                                                 Они живут у каждого из нас,</w:t>
      </w:r>
    </w:p>
    <w:p w:rsidR="00CA4337" w:rsidRPr="00D47789" w:rsidRDefault="00CA4337" w:rsidP="00CA4337">
      <w:pPr>
        <w:pStyle w:val="a3"/>
        <w:shd w:val="clear" w:color="auto" w:fill="FFFFFF"/>
        <w:spacing w:before="0" w:beforeAutospacing="0" w:after="132" w:afterAutospacing="0"/>
        <w:contextualSpacing/>
        <w:jc w:val="center"/>
        <w:rPr>
          <w:sz w:val="28"/>
          <w:szCs w:val="28"/>
        </w:rPr>
      </w:pPr>
      <w:r w:rsidRPr="00D47789">
        <w:rPr>
          <w:sz w:val="28"/>
          <w:szCs w:val="28"/>
        </w:rPr>
        <w:t xml:space="preserve">                                                          На дне души до времени хранимы,</w:t>
      </w:r>
    </w:p>
    <w:p w:rsidR="00CA4337" w:rsidRPr="00D47789" w:rsidRDefault="00CA4337" w:rsidP="00CA4337">
      <w:pPr>
        <w:pStyle w:val="a3"/>
        <w:shd w:val="clear" w:color="auto" w:fill="FFFFFF"/>
        <w:spacing w:before="0" w:beforeAutospacing="0" w:after="132" w:afterAutospacing="0"/>
        <w:contextualSpacing/>
        <w:jc w:val="center"/>
        <w:rPr>
          <w:sz w:val="28"/>
          <w:szCs w:val="28"/>
        </w:rPr>
      </w:pPr>
      <w:r w:rsidRPr="00D47789">
        <w:rPr>
          <w:sz w:val="28"/>
          <w:szCs w:val="28"/>
        </w:rPr>
        <w:t xml:space="preserve">                                                              Чтоб их произнести в тот самый час,</w:t>
      </w:r>
    </w:p>
    <w:p w:rsidR="00CA4337" w:rsidRPr="00D47789" w:rsidRDefault="00CA4337" w:rsidP="00CA4337">
      <w:pPr>
        <w:pStyle w:val="a3"/>
        <w:shd w:val="clear" w:color="auto" w:fill="FFFFFF"/>
        <w:spacing w:before="0" w:beforeAutospacing="0" w:after="132" w:afterAutospacing="0"/>
        <w:contextualSpacing/>
        <w:jc w:val="center"/>
        <w:rPr>
          <w:sz w:val="28"/>
          <w:szCs w:val="28"/>
        </w:rPr>
      </w:pPr>
      <w:r w:rsidRPr="00D47789">
        <w:rPr>
          <w:sz w:val="28"/>
          <w:szCs w:val="28"/>
        </w:rPr>
        <w:t xml:space="preserve">                                                      Когда они другим необходимы.</w:t>
      </w:r>
    </w:p>
    <w:p w:rsidR="00CA4337" w:rsidRPr="00D47789" w:rsidRDefault="00CA4337" w:rsidP="00CA4337">
      <w:pPr>
        <w:pStyle w:val="a3"/>
        <w:shd w:val="clear" w:color="auto" w:fill="FFFFFF"/>
        <w:spacing w:before="0" w:beforeAutospacing="0" w:after="132" w:afterAutospacing="0"/>
        <w:jc w:val="both"/>
        <w:rPr>
          <w:sz w:val="28"/>
          <w:szCs w:val="28"/>
        </w:rPr>
      </w:pPr>
      <w:r w:rsidRPr="00D47789">
        <w:rPr>
          <w:b/>
          <w:bCs/>
          <w:sz w:val="28"/>
          <w:szCs w:val="28"/>
        </w:rPr>
        <w:t>Цель:</w:t>
      </w:r>
      <w:r w:rsidRPr="00D47789">
        <w:rPr>
          <w:sz w:val="28"/>
          <w:szCs w:val="28"/>
        </w:rPr>
        <w:t> создание положительного эмоционального настроя среди участников проекта (родители, педагоги, воспитанники);</w:t>
      </w:r>
      <w:r w:rsidRPr="00D47789">
        <w:rPr>
          <w:rFonts w:ascii="Helvetica" w:hAnsi="Helvetica" w:cs="Helvetica"/>
          <w:color w:val="333333"/>
          <w:sz w:val="28"/>
          <w:szCs w:val="28"/>
        </w:rPr>
        <w:t xml:space="preserve"> </w:t>
      </w:r>
      <w:r w:rsidRPr="00D47789">
        <w:rPr>
          <w:sz w:val="28"/>
          <w:szCs w:val="28"/>
        </w:rPr>
        <w:t>укрепление детско-родительских отношений, формирования ценностного отношения воспитанников к близким людям.</w:t>
      </w:r>
    </w:p>
    <w:p w:rsidR="00CA4337" w:rsidRPr="00D47789" w:rsidRDefault="00CA4337" w:rsidP="00CA4337">
      <w:pPr>
        <w:spacing w:before="100" w:beforeAutospacing="1" w:after="100" w:afterAutospacing="1" w:line="240" w:lineRule="auto"/>
        <w:contextualSpacing/>
        <w:jc w:val="both"/>
        <w:rPr>
          <w:rFonts w:ascii="Times New Roman" w:hAnsi="Times New Roman" w:cs="Times New Roman"/>
          <w:sz w:val="28"/>
          <w:szCs w:val="28"/>
        </w:rPr>
      </w:pPr>
      <w:r w:rsidRPr="00D47789">
        <w:rPr>
          <w:rFonts w:ascii="Times New Roman" w:hAnsi="Times New Roman" w:cs="Times New Roman"/>
          <w:b/>
          <w:bCs/>
          <w:sz w:val="28"/>
          <w:szCs w:val="28"/>
        </w:rPr>
        <w:t>Материал:</w:t>
      </w:r>
      <w:r w:rsidRPr="00D47789">
        <w:rPr>
          <w:rFonts w:ascii="Times New Roman" w:hAnsi="Times New Roman" w:cs="Times New Roman"/>
          <w:sz w:val="28"/>
          <w:szCs w:val="28"/>
        </w:rPr>
        <w:t> плакат с изображением «Дерева пожеланий»,</w:t>
      </w:r>
      <w:r w:rsidRPr="00D47789">
        <w:rPr>
          <w:sz w:val="28"/>
          <w:szCs w:val="28"/>
        </w:rPr>
        <w:t xml:space="preserve"> </w:t>
      </w:r>
      <w:r w:rsidRPr="00D47789">
        <w:rPr>
          <w:rFonts w:ascii="Times New Roman" w:hAnsi="Times New Roman" w:cs="Times New Roman"/>
          <w:sz w:val="28"/>
          <w:szCs w:val="28"/>
        </w:rPr>
        <w:t>ручки, фломастеры.</w:t>
      </w:r>
    </w:p>
    <w:p w:rsidR="00CA4337" w:rsidRPr="00D47789" w:rsidRDefault="00CA4337" w:rsidP="00CA4337">
      <w:pPr>
        <w:pStyle w:val="a3"/>
        <w:spacing w:before="0" w:beforeAutospacing="0" w:afterAutospacing="0"/>
        <w:contextualSpacing/>
        <w:jc w:val="both"/>
        <w:rPr>
          <w:sz w:val="28"/>
          <w:szCs w:val="28"/>
        </w:rPr>
      </w:pPr>
      <w:r w:rsidRPr="00D47789">
        <w:rPr>
          <w:b/>
          <w:bCs/>
          <w:sz w:val="28"/>
          <w:szCs w:val="28"/>
        </w:rPr>
        <w:t>Подготовительная работа:</w:t>
      </w:r>
    </w:p>
    <w:p w:rsidR="00CA4337" w:rsidRPr="00D47789" w:rsidRDefault="00CA4337" w:rsidP="00CA4337">
      <w:pPr>
        <w:numPr>
          <w:ilvl w:val="0"/>
          <w:numId w:val="1"/>
        </w:numPr>
        <w:spacing w:before="100" w:beforeAutospacing="1" w:after="100" w:line="240" w:lineRule="auto"/>
        <w:contextualSpacing/>
        <w:jc w:val="both"/>
        <w:rPr>
          <w:rFonts w:ascii="Times New Roman" w:hAnsi="Times New Roman" w:cs="Times New Roman"/>
          <w:sz w:val="28"/>
          <w:szCs w:val="28"/>
        </w:rPr>
      </w:pPr>
      <w:r w:rsidRPr="00D47789">
        <w:rPr>
          <w:rFonts w:ascii="Times New Roman" w:hAnsi="Times New Roman" w:cs="Times New Roman"/>
          <w:sz w:val="28"/>
          <w:szCs w:val="28"/>
        </w:rPr>
        <w:t xml:space="preserve">Изготовление плакатов с изображением дерева, листочков в виде яблочка, листика и т.п. </w:t>
      </w:r>
    </w:p>
    <w:p w:rsidR="00CA4337" w:rsidRPr="00D47789" w:rsidRDefault="00CA4337" w:rsidP="00CA4337">
      <w:pPr>
        <w:numPr>
          <w:ilvl w:val="0"/>
          <w:numId w:val="1"/>
        </w:numPr>
        <w:spacing w:before="100" w:beforeAutospacing="1" w:after="100" w:line="240" w:lineRule="auto"/>
        <w:contextualSpacing/>
        <w:jc w:val="both"/>
        <w:rPr>
          <w:rFonts w:ascii="Times New Roman" w:hAnsi="Times New Roman" w:cs="Times New Roman"/>
          <w:sz w:val="28"/>
          <w:szCs w:val="28"/>
        </w:rPr>
      </w:pPr>
      <w:r w:rsidRPr="00D47789">
        <w:rPr>
          <w:rFonts w:ascii="Times New Roman" w:hAnsi="Times New Roman" w:cs="Times New Roman"/>
          <w:sz w:val="28"/>
          <w:szCs w:val="28"/>
        </w:rPr>
        <w:t>Размещение плакатов, листочков, ручек в приемных групп.</w:t>
      </w:r>
    </w:p>
    <w:p w:rsidR="00CA4337" w:rsidRPr="00D47789" w:rsidRDefault="00CA4337" w:rsidP="00CA4337">
      <w:pPr>
        <w:spacing w:before="100" w:beforeAutospacing="1" w:after="100" w:line="240" w:lineRule="auto"/>
        <w:contextualSpacing/>
        <w:jc w:val="both"/>
        <w:rPr>
          <w:rFonts w:ascii="Times New Roman" w:hAnsi="Times New Roman" w:cs="Times New Roman"/>
          <w:sz w:val="28"/>
          <w:szCs w:val="28"/>
        </w:rPr>
      </w:pPr>
      <w:r w:rsidRPr="00D47789">
        <w:rPr>
          <w:rFonts w:ascii="Times New Roman" w:hAnsi="Times New Roman" w:cs="Times New Roman"/>
          <w:b/>
          <w:sz w:val="28"/>
          <w:szCs w:val="28"/>
        </w:rPr>
        <w:t xml:space="preserve">Время проведения: </w:t>
      </w:r>
      <w:r w:rsidRPr="00D47789">
        <w:rPr>
          <w:rFonts w:ascii="Times New Roman" w:hAnsi="Times New Roman" w:cs="Times New Roman"/>
          <w:sz w:val="28"/>
          <w:szCs w:val="28"/>
        </w:rPr>
        <w:t>ноябрь 2018 г., вторая половина дня.</w:t>
      </w:r>
    </w:p>
    <w:p w:rsidR="00CA4337" w:rsidRPr="00D47789" w:rsidRDefault="00CA4337" w:rsidP="00CA4337">
      <w:pPr>
        <w:pStyle w:val="a3"/>
        <w:spacing w:afterAutospacing="0"/>
        <w:contextualSpacing/>
        <w:jc w:val="both"/>
        <w:rPr>
          <w:sz w:val="28"/>
          <w:szCs w:val="28"/>
        </w:rPr>
      </w:pPr>
      <w:r w:rsidRPr="00D47789">
        <w:rPr>
          <w:b/>
          <w:sz w:val="28"/>
          <w:szCs w:val="28"/>
        </w:rPr>
        <w:t>Содержание:</w:t>
      </w:r>
      <w:r>
        <w:rPr>
          <w:sz w:val="28"/>
          <w:szCs w:val="28"/>
        </w:rPr>
        <w:t xml:space="preserve">       В приёмной</w:t>
      </w:r>
      <w:r w:rsidRPr="00D47789">
        <w:rPr>
          <w:sz w:val="28"/>
          <w:szCs w:val="28"/>
        </w:rPr>
        <w:t xml:space="preserve"> групп</w:t>
      </w:r>
      <w:r>
        <w:rPr>
          <w:sz w:val="28"/>
          <w:szCs w:val="28"/>
        </w:rPr>
        <w:t>ы размещен макет дерева</w:t>
      </w:r>
      <w:r w:rsidRPr="00D47789">
        <w:rPr>
          <w:sz w:val="28"/>
          <w:szCs w:val="28"/>
        </w:rPr>
        <w:t xml:space="preserve">. Утром, при входе в детский сад или вечером, во время общения с родителями при  уходе детей домой всем желающим родителям (лицам их заменяющих)  предлагается написать на листочке, яблочке и т.п. какое-нибудь приятное пожелание и </w:t>
      </w:r>
      <w:proofErr w:type="gramStart"/>
      <w:r w:rsidRPr="00D47789">
        <w:rPr>
          <w:sz w:val="28"/>
          <w:szCs w:val="28"/>
        </w:rPr>
        <w:t>разместить его</w:t>
      </w:r>
      <w:proofErr w:type="gramEnd"/>
      <w:r w:rsidRPr="00D47789">
        <w:rPr>
          <w:sz w:val="28"/>
          <w:szCs w:val="28"/>
        </w:rPr>
        <w:t xml:space="preserve"> на дереве. </w:t>
      </w:r>
      <w:r w:rsidRPr="00D47789">
        <w:rPr>
          <w:color w:val="000000"/>
          <w:sz w:val="28"/>
          <w:szCs w:val="28"/>
        </w:rPr>
        <w:t>Также каждый родитель, приводя ребёнка в группу, имеет возможность написать пожелание работникам ДОУ, листочек с позитивным высказыванием приклеивает на дерево.</w:t>
      </w:r>
      <w:r w:rsidRPr="00D47789">
        <w:rPr>
          <w:rFonts w:ascii="Tahoma" w:hAnsi="Tahoma" w:cs="Tahoma"/>
          <w:color w:val="000000"/>
          <w:sz w:val="28"/>
          <w:szCs w:val="28"/>
        </w:rPr>
        <w:t xml:space="preserve"> </w:t>
      </w:r>
      <w:r w:rsidRPr="00D47789">
        <w:rPr>
          <w:sz w:val="28"/>
          <w:szCs w:val="28"/>
        </w:rPr>
        <w:t>Добрые пожелания от детей записываются воспитателем и размещаются на том же дереве.</w:t>
      </w:r>
    </w:p>
    <w:p w:rsidR="00CA4337" w:rsidRPr="00D47789" w:rsidRDefault="00CA4337" w:rsidP="00CA4337">
      <w:pPr>
        <w:pStyle w:val="a3"/>
        <w:shd w:val="clear" w:color="auto" w:fill="FFFFFF"/>
        <w:spacing w:before="0" w:beforeAutospacing="0" w:after="132" w:afterAutospacing="0"/>
        <w:jc w:val="both"/>
        <w:rPr>
          <w:sz w:val="28"/>
          <w:szCs w:val="28"/>
        </w:rPr>
      </w:pPr>
      <w:r w:rsidRPr="00D47789">
        <w:rPr>
          <w:sz w:val="28"/>
          <w:szCs w:val="28"/>
        </w:rPr>
        <w:t>Семья, являясь для ребенка первым проводником социального влияния, вводит его во все многообразие ролевого поведения, родственных отношений, домашнего быта, вызывая те или иные чувства, действия, способы поведения, воздействуя на формирование привычек, черт характера, психических свойств. Этим «багажом» ребенок пользуется не только в настоящей жизни: многое из усвоенного в детстве определит его качества будущего семьянина.</w:t>
      </w:r>
    </w:p>
    <w:p w:rsidR="00CA4337" w:rsidRPr="00D47789" w:rsidRDefault="00CA4337" w:rsidP="00CA4337">
      <w:pPr>
        <w:spacing w:before="100" w:beforeAutospacing="1" w:after="100" w:afterAutospacing="1" w:line="240" w:lineRule="auto"/>
        <w:contextualSpacing/>
        <w:jc w:val="both"/>
        <w:rPr>
          <w:rFonts w:ascii="Times New Roman" w:hAnsi="Times New Roman" w:cs="Times New Roman"/>
          <w:sz w:val="28"/>
          <w:szCs w:val="28"/>
        </w:rPr>
      </w:pPr>
      <w:r w:rsidRPr="00D47789">
        <w:rPr>
          <w:rFonts w:ascii="Times New Roman" w:hAnsi="Times New Roman" w:cs="Times New Roman"/>
          <w:b/>
          <w:sz w:val="28"/>
          <w:szCs w:val="28"/>
        </w:rPr>
        <w:t xml:space="preserve">Предполагаемый результат: </w:t>
      </w:r>
      <w:r w:rsidRPr="00D47789">
        <w:rPr>
          <w:rFonts w:ascii="Times New Roman" w:hAnsi="Times New Roman" w:cs="Times New Roman"/>
          <w:color w:val="000000"/>
          <w:sz w:val="28"/>
          <w:szCs w:val="28"/>
        </w:rPr>
        <w:t>Родители с удовольствием откликнулись на предложение и поучаствовали в акции. А педагоги совместно с детьми получили удовлетворение после того как прочли пожелания, оставленные родителями. Родители в свою очередь получили положительный эмоциональный настрой от прочитанных детских добрых пожеланий.</w:t>
      </w:r>
    </w:p>
    <w:p w:rsidR="00CA4337" w:rsidRDefault="00CA4337" w:rsidP="00CA4337">
      <w:pPr>
        <w:pStyle w:val="a3"/>
        <w:shd w:val="clear" w:color="auto" w:fill="FFFFFF"/>
        <w:spacing w:before="0" w:beforeAutospacing="0" w:after="0" w:afterAutospacing="0"/>
        <w:rPr>
          <w:rFonts w:ascii="Arial" w:hAnsi="Arial" w:cs="Arial"/>
          <w:color w:val="000000"/>
          <w:sz w:val="18"/>
          <w:szCs w:val="18"/>
        </w:rPr>
      </w:pPr>
    </w:p>
    <w:p w:rsidR="00000000" w:rsidRDefault="00CA4337" w:rsidP="00CA4337">
      <w:pPr>
        <w:jc w:val="center"/>
      </w:pPr>
      <w:r>
        <w:rPr>
          <w:noProof/>
        </w:rPr>
        <w:drawing>
          <wp:inline distT="0" distB="0" distL="0" distR="0">
            <wp:extent cx="4610100" cy="3457575"/>
            <wp:effectExtent l="19050" t="0" r="0" b="0"/>
            <wp:docPr id="1" name="Рисунок 1" descr="H:\Собрание апрель 2019\IMG-20181205-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Собрание апрель 2019\IMG-20181205-WA0009.jpg"/>
                    <pic:cNvPicPr>
                      <a:picLocks noChangeAspect="1" noChangeArrowheads="1"/>
                    </pic:cNvPicPr>
                  </pic:nvPicPr>
                  <pic:blipFill>
                    <a:blip r:embed="rId5"/>
                    <a:srcRect/>
                    <a:stretch>
                      <a:fillRect/>
                    </a:stretch>
                  </pic:blipFill>
                  <pic:spPr bwMode="auto">
                    <a:xfrm>
                      <a:off x="0" y="0"/>
                      <a:ext cx="4610100" cy="3457575"/>
                    </a:xfrm>
                    <a:prstGeom prst="rect">
                      <a:avLst/>
                    </a:prstGeom>
                    <a:noFill/>
                    <a:ln w="9525">
                      <a:noFill/>
                      <a:miter lim="800000"/>
                      <a:headEnd/>
                      <a:tailEnd/>
                    </a:ln>
                  </pic:spPr>
                </pic:pic>
              </a:graphicData>
            </a:graphic>
          </wp:inline>
        </w:drawing>
      </w:r>
    </w:p>
    <w:p w:rsidR="00CA4337" w:rsidRDefault="00CA4337" w:rsidP="00CA4337">
      <w:pPr>
        <w:jc w:val="center"/>
      </w:pPr>
      <w:r>
        <w:rPr>
          <w:noProof/>
        </w:rPr>
        <w:drawing>
          <wp:inline distT="0" distB="0" distL="0" distR="0">
            <wp:extent cx="4000500" cy="5334000"/>
            <wp:effectExtent l="19050" t="0" r="0" b="0"/>
            <wp:docPr id="2" name="Рисунок 2" descr="H:\Собрание апрель 2019\IMG-20181205-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Собрание апрель 2019\IMG-20181205-WA0008.jpg"/>
                    <pic:cNvPicPr>
                      <a:picLocks noChangeAspect="1" noChangeArrowheads="1"/>
                    </pic:cNvPicPr>
                  </pic:nvPicPr>
                  <pic:blipFill>
                    <a:blip r:embed="rId6"/>
                    <a:srcRect/>
                    <a:stretch>
                      <a:fillRect/>
                    </a:stretch>
                  </pic:blipFill>
                  <pic:spPr bwMode="auto">
                    <a:xfrm>
                      <a:off x="0" y="0"/>
                      <a:ext cx="4000500" cy="5334000"/>
                    </a:xfrm>
                    <a:prstGeom prst="rect">
                      <a:avLst/>
                    </a:prstGeom>
                    <a:noFill/>
                    <a:ln w="9525">
                      <a:noFill/>
                      <a:miter lim="800000"/>
                      <a:headEnd/>
                      <a:tailEnd/>
                    </a:ln>
                  </pic:spPr>
                </pic:pic>
              </a:graphicData>
            </a:graphic>
          </wp:inline>
        </w:drawing>
      </w:r>
    </w:p>
    <w:p w:rsidR="00CA4337" w:rsidRDefault="00CA4337">
      <w:r>
        <w:rPr>
          <w:noProof/>
        </w:rPr>
        <w:lastRenderedPageBreak/>
        <w:drawing>
          <wp:inline distT="0" distB="0" distL="0" distR="0">
            <wp:extent cx="3371850" cy="4495800"/>
            <wp:effectExtent l="19050" t="0" r="0" b="0"/>
            <wp:docPr id="3" name="Рисунок 3" descr="H:\Собрание апрель 2019\IMG-20181205-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Собрание апрель 2019\IMG-20181205-WA0006.jpg"/>
                    <pic:cNvPicPr>
                      <a:picLocks noChangeAspect="1" noChangeArrowheads="1"/>
                    </pic:cNvPicPr>
                  </pic:nvPicPr>
                  <pic:blipFill>
                    <a:blip r:embed="rId7"/>
                    <a:srcRect/>
                    <a:stretch>
                      <a:fillRect/>
                    </a:stretch>
                  </pic:blipFill>
                  <pic:spPr bwMode="auto">
                    <a:xfrm>
                      <a:off x="0" y="0"/>
                      <a:ext cx="3371850" cy="4495800"/>
                    </a:xfrm>
                    <a:prstGeom prst="rect">
                      <a:avLst/>
                    </a:prstGeom>
                    <a:noFill/>
                    <a:ln w="9525">
                      <a:noFill/>
                      <a:miter lim="800000"/>
                      <a:headEnd/>
                      <a:tailEnd/>
                    </a:ln>
                  </pic:spPr>
                </pic:pic>
              </a:graphicData>
            </a:graphic>
          </wp:inline>
        </w:drawing>
      </w:r>
    </w:p>
    <w:p w:rsidR="00CA4337" w:rsidRDefault="00CA4337" w:rsidP="00CA4337">
      <w:pPr>
        <w:jc w:val="right"/>
      </w:pPr>
      <w:r>
        <w:rPr>
          <w:noProof/>
        </w:rPr>
        <w:drawing>
          <wp:inline distT="0" distB="0" distL="0" distR="0">
            <wp:extent cx="3638550" cy="4851400"/>
            <wp:effectExtent l="19050" t="0" r="0" b="0"/>
            <wp:docPr id="4" name="Рисунок 4" descr="H:\Собрание апрель 2019\IMG-20181205-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Собрание апрель 2019\IMG-20181205-WA0003.jpg"/>
                    <pic:cNvPicPr>
                      <a:picLocks noChangeAspect="1" noChangeArrowheads="1"/>
                    </pic:cNvPicPr>
                  </pic:nvPicPr>
                  <pic:blipFill>
                    <a:blip r:embed="rId8"/>
                    <a:srcRect/>
                    <a:stretch>
                      <a:fillRect/>
                    </a:stretch>
                  </pic:blipFill>
                  <pic:spPr bwMode="auto">
                    <a:xfrm>
                      <a:off x="0" y="0"/>
                      <a:ext cx="3638550" cy="4851400"/>
                    </a:xfrm>
                    <a:prstGeom prst="rect">
                      <a:avLst/>
                    </a:prstGeom>
                    <a:noFill/>
                    <a:ln w="9525">
                      <a:noFill/>
                      <a:miter lim="800000"/>
                      <a:headEnd/>
                      <a:tailEnd/>
                    </a:ln>
                  </pic:spPr>
                </pic:pic>
              </a:graphicData>
            </a:graphic>
          </wp:inline>
        </w:drawing>
      </w:r>
    </w:p>
    <w:p w:rsidR="00CA4337" w:rsidRDefault="00CA4337">
      <w:r>
        <w:rPr>
          <w:noProof/>
        </w:rPr>
        <w:lastRenderedPageBreak/>
        <w:drawing>
          <wp:inline distT="0" distB="0" distL="0" distR="0">
            <wp:extent cx="3357562" cy="4476750"/>
            <wp:effectExtent l="19050" t="0" r="0" b="0"/>
            <wp:docPr id="5" name="Рисунок 5" descr="H:\Собрание апрель 2019\IMG-20181205-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Собрание апрель 2019\IMG-20181205-WA0002.jpg"/>
                    <pic:cNvPicPr>
                      <a:picLocks noChangeAspect="1" noChangeArrowheads="1"/>
                    </pic:cNvPicPr>
                  </pic:nvPicPr>
                  <pic:blipFill>
                    <a:blip r:embed="rId9"/>
                    <a:srcRect/>
                    <a:stretch>
                      <a:fillRect/>
                    </a:stretch>
                  </pic:blipFill>
                  <pic:spPr bwMode="auto">
                    <a:xfrm>
                      <a:off x="0" y="0"/>
                      <a:ext cx="3357562" cy="4476750"/>
                    </a:xfrm>
                    <a:prstGeom prst="rect">
                      <a:avLst/>
                    </a:prstGeom>
                    <a:noFill/>
                    <a:ln w="9525">
                      <a:noFill/>
                      <a:miter lim="800000"/>
                      <a:headEnd/>
                      <a:tailEnd/>
                    </a:ln>
                  </pic:spPr>
                </pic:pic>
              </a:graphicData>
            </a:graphic>
          </wp:inline>
        </w:drawing>
      </w:r>
    </w:p>
    <w:p w:rsidR="00CA4337" w:rsidRDefault="00CA4337" w:rsidP="007777C5">
      <w:pPr>
        <w:jc w:val="right"/>
      </w:pPr>
      <w:r>
        <w:rPr>
          <w:noProof/>
        </w:rPr>
        <w:drawing>
          <wp:inline distT="0" distB="0" distL="0" distR="0">
            <wp:extent cx="3521868" cy="4695825"/>
            <wp:effectExtent l="19050" t="0" r="2382" b="0"/>
            <wp:docPr id="6" name="Рисунок 6" descr="H:\Собрание апрель 2019\IMG-20181205-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Собрание апрель 2019\IMG-20181205-WA0000.jpg"/>
                    <pic:cNvPicPr>
                      <a:picLocks noChangeAspect="1" noChangeArrowheads="1"/>
                    </pic:cNvPicPr>
                  </pic:nvPicPr>
                  <pic:blipFill>
                    <a:blip r:embed="rId10"/>
                    <a:srcRect/>
                    <a:stretch>
                      <a:fillRect/>
                    </a:stretch>
                  </pic:blipFill>
                  <pic:spPr bwMode="auto">
                    <a:xfrm>
                      <a:off x="0" y="0"/>
                      <a:ext cx="3523984" cy="4698646"/>
                    </a:xfrm>
                    <a:prstGeom prst="rect">
                      <a:avLst/>
                    </a:prstGeom>
                    <a:noFill/>
                    <a:ln w="9525">
                      <a:noFill/>
                      <a:miter lim="800000"/>
                      <a:headEnd/>
                      <a:tailEnd/>
                    </a:ln>
                  </pic:spPr>
                </pic:pic>
              </a:graphicData>
            </a:graphic>
          </wp:inline>
        </w:drawing>
      </w:r>
    </w:p>
    <w:sectPr w:rsidR="00CA4337" w:rsidSect="00CA4337">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373B3"/>
    <w:multiLevelType w:val="multilevel"/>
    <w:tmpl w:val="F7F0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A4337"/>
    <w:rsid w:val="007777C5"/>
    <w:rsid w:val="00CA43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A43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4337"/>
    <w:rPr>
      <w:rFonts w:ascii="Times New Roman" w:eastAsia="Times New Roman" w:hAnsi="Times New Roman" w:cs="Times New Roman"/>
      <w:b/>
      <w:bCs/>
      <w:kern w:val="36"/>
      <w:sz w:val="48"/>
      <w:szCs w:val="48"/>
    </w:rPr>
  </w:style>
  <w:style w:type="paragraph" w:styleId="a3">
    <w:name w:val="Normal (Web)"/>
    <w:basedOn w:val="a"/>
    <w:uiPriority w:val="99"/>
    <w:unhideWhenUsed/>
    <w:rsid w:val="00CA43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tit">
    <w:name w:val="page_tit"/>
    <w:basedOn w:val="a0"/>
    <w:rsid w:val="00CA4337"/>
  </w:style>
  <w:style w:type="paragraph" w:styleId="a4">
    <w:name w:val="Balloon Text"/>
    <w:basedOn w:val="a"/>
    <w:link w:val="a5"/>
    <w:uiPriority w:val="99"/>
    <w:semiHidden/>
    <w:unhideWhenUsed/>
    <w:rsid w:val="00CA43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43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380</Words>
  <Characters>2172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2</cp:revision>
  <dcterms:created xsi:type="dcterms:W3CDTF">2018-12-11T06:17:00Z</dcterms:created>
  <dcterms:modified xsi:type="dcterms:W3CDTF">2018-12-11T06:29:00Z</dcterms:modified>
</cp:coreProperties>
</file>