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9E" w:rsidRPr="0048099E" w:rsidRDefault="0048099E" w:rsidP="0048099E">
      <w:pPr>
        <w:shd w:val="clear" w:color="auto" w:fill="FFFFFF"/>
        <w:spacing w:before="120" w:after="0" w:line="288" w:lineRule="atLeast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8099E">
        <w:rPr>
          <w:rFonts w:ascii="Arial" w:eastAsia="Times New Roman" w:hAnsi="Arial" w:cs="Arial"/>
          <w:b/>
          <w:bCs/>
          <w:sz w:val="28"/>
          <w:szCs w:val="28"/>
        </w:rPr>
        <w:t>Электронные государственные и муниципальные услуги</w:t>
      </w:r>
    </w:p>
    <w:p w:rsidR="0048099E" w:rsidRPr="0048099E" w:rsidRDefault="0048099E" w:rsidP="00480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099E" w:rsidRPr="0048099E" w:rsidRDefault="0048099E" w:rsidP="004809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b/>
          <w:bCs/>
          <w:sz w:val="28"/>
          <w:szCs w:val="28"/>
        </w:rPr>
        <w:t xml:space="preserve">Перечень электронных услуг, доступных в настоящее время и в ближайшем будущем. Наиболее значимые электронные услуги для пожилых </w:t>
      </w:r>
      <w:proofErr w:type="spellStart"/>
      <w:r w:rsidRPr="0048099E">
        <w:rPr>
          <w:rFonts w:ascii="Arial" w:eastAsia="Times New Roman" w:hAnsi="Arial" w:cs="Arial"/>
          <w:b/>
          <w:bCs/>
          <w:sz w:val="28"/>
          <w:szCs w:val="28"/>
        </w:rPr>
        <w:t>людей</w:t>
      </w:r>
      <w:proofErr w:type="gramStart"/>
      <w:r w:rsidRPr="0048099E">
        <w:rPr>
          <w:rFonts w:ascii="Arial" w:eastAsia="Times New Roman" w:hAnsi="Arial" w:cs="Arial"/>
          <w:b/>
          <w:bCs/>
          <w:sz w:val="28"/>
          <w:szCs w:val="28"/>
        </w:rPr>
        <w:t>.В</w:t>
      </w:r>
      <w:proofErr w:type="gramEnd"/>
      <w:r w:rsidRPr="0048099E">
        <w:rPr>
          <w:rFonts w:ascii="Arial" w:eastAsia="Times New Roman" w:hAnsi="Arial" w:cs="Arial"/>
          <w:b/>
          <w:bCs/>
          <w:sz w:val="28"/>
          <w:szCs w:val="28"/>
        </w:rPr>
        <w:t>озможности</w:t>
      </w:r>
      <w:proofErr w:type="spellEnd"/>
      <w:r w:rsidRPr="0048099E">
        <w:rPr>
          <w:rFonts w:ascii="Arial" w:eastAsia="Times New Roman" w:hAnsi="Arial" w:cs="Arial"/>
          <w:b/>
          <w:bCs/>
          <w:sz w:val="28"/>
          <w:szCs w:val="28"/>
        </w:rPr>
        <w:t xml:space="preserve"> их реализации по регионам России. Региональные порталы, возможности и перспективы их использования.</w:t>
      </w:r>
    </w:p>
    <w:p w:rsidR="0048099E" w:rsidRPr="0048099E" w:rsidRDefault="0048099E" w:rsidP="0048099E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Перевод государственных услуг в электронный формат осуществляется как в развитых, так и в развивающихся странах, и является необходимой составляющей электронного правительства. Для реализации этой задачи основополагающим является федеральный закон Российской Федерации от 27 июля 2010 г. N 210-ФЗ «Об организации предоставления государственных и муниципальных услуг», который определяет принципы и процедуру предоставления государственных (муниципальных) услуг, условия и порядок их оплаты, права заявителей и обязанности органов власти.</w:t>
      </w:r>
    </w:p>
    <w:p w:rsidR="0048099E" w:rsidRPr="0048099E" w:rsidRDefault="0048099E" w:rsidP="0048099E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Государственные (муниципальные) услуги – это услуги, которые предоставляются физическим лицам и организациям по их запросу федеральными органами исполнительной власти, исполнительными органами государственной власти субъектов РФ, органами управления государственных внебюджетных фондов Российской Федерации или местными администрациями в рамках их компетенции.</w:t>
      </w:r>
    </w:p>
    <w:p w:rsidR="0048099E" w:rsidRPr="0048099E" w:rsidRDefault="0048099E" w:rsidP="0048099E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Процесс предоставления государственной услуги в электронном виде предполагает: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подготовку и размещение информации по государственным услугам ответственными органами государственной власти в единой системе реестров;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информирование граждан и организаций о порядке предоставления государственных услуг;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обеспечение приема и регистрации заявлений от граждан и организаций в органах государственной власти, через МФЦ и порталы государственных услуг, формирование выписки из электронного журнала регистрации и контроля над обращениями;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идентификацию граждан и организаций (дистанционно);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проведение электронных платежей за платные государственные услуги (дистанционно);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передачу принятых заявлений от граждан в ведомственные системы;</w:t>
      </w:r>
    </w:p>
    <w:p w:rsidR="0048099E" w:rsidRPr="0048099E" w:rsidRDefault="0048099E" w:rsidP="0048099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lastRenderedPageBreak/>
        <w:t>реализацию досудебного (внесудебного) обжалования гражданами и организациями решений органов государственной власти при получении гражданином неудовлетворительного решения.</w:t>
      </w:r>
    </w:p>
    <w:p w:rsidR="0048099E" w:rsidRPr="0048099E" w:rsidRDefault="0048099E" w:rsidP="0048099E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Информацию о государственных услугах, которые могут быть предоставлены в электронном виде, можно получить на федеральном портале государственных услуг Российской Федерации (</w:t>
      </w:r>
      <w:hyperlink r:id="rId5" w:history="1">
        <w:r w:rsidRPr="0048099E">
          <w:rPr>
            <w:rFonts w:ascii="Arial" w:eastAsia="Times New Roman" w:hAnsi="Arial" w:cs="Arial"/>
            <w:sz w:val="28"/>
            <w:szCs w:val="28"/>
            <w:u w:val="single"/>
          </w:rPr>
          <w:t>http://www.gosuslugi.ru/</w:t>
        </w:r>
      </w:hyperlink>
      <w:r w:rsidRPr="0048099E">
        <w:rPr>
          <w:rFonts w:ascii="Arial" w:eastAsia="Times New Roman" w:hAnsi="Arial" w:cs="Arial"/>
          <w:sz w:val="28"/>
          <w:szCs w:val="28"/>
        </w:rPr>
        <w:t>), при этом существуют четыре возможности классификации услуг:</w:t>
      </w:r>
    </w:p>
    <w:p w:rsidR="0048099E" w:rsidRPr="0048099E" w:rsidRDefault="0048099E" w:rsidP="0048099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по ведомствам;</w:t>
      </w:r>
    </w:p>
    <w:p w:rsidR="0048099E" w:rsidRPr="0048099E" w:rsidRDefault="0048099E" w:rsidP="0048099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по категориям (рис. 5.1);</w:t>
      </w:r>
    </w:p>
    <w:p w:rsidR="0048099E" w:rsidRPr="0048099E" w:rsidRDefault="0048099E" w:rsidP="0048099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по жизненным ситуациям (рис. 5.2);</w:t>
      </w:r>
    </w:p>
    <w:p w:rsidR="0048099E" w:rsidRPr="0048099E" w:rsidRDefault="0048099E" w:rsidP="0048099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Arial" w:eastAsia="Times New Roman" w:hAnsi="Arial" w:cs="Arial"/>
          <w:sz w:val="28"/>
          <w:szCs w:val="28"/>
        </w:rPr>
      </w:pPr>
      <w:r w:rsidRPr="0048099E">
        <w:rPr>
          <w:rFonts w:ascii="Arial" w:eastAsia="Times New Roman" w:hAnsi="Arial" w:cs="Arial"/>
          <w:sz w:val="28"/>
          <w:szCs w:val="28"/>
        </w:rPr>
        <w:t>популярные.</w:t>
      </w:r>
    </w:p>
    <w:p w:rsidR="00F00184" w:rsidRPr="0048099E" w:rsidRDefault="0048099E" w:rsidP="0048099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310478"/>
            <wp:effectExtent l="19050" t="0" r="3175" b="0"/>
            <wp:docPr id="1" name="Рисунок 1" descr="http://u3a.ifmo.ru/images/courses/9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3a.ifmo.ru/images/courses/9clip_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184" w:rsidRPr="0048099E" w:rsidSect="0027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5157"/>
    <w:multiLevelType w:val="multilevel"/>
    <w:tmpl w:val="824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00B4C"/>
    <w:multiLevelType w:val="multilevel"/>
    <w:tmpl w:val="A08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99E"/>
    <w:rsid w:val="0014100C"/>
    <w:rsid w:val="0027278B"/>
    <w:rsid w:val="0048099E"/>
    <w:rsid w:val="00F0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8B"/>
  </w:style>
  <w:style w:type="paragraph" w:styleId="2">
    <w:name w:val="heading 2"/>
    <w:basedOn w:val="a"/>
    <w:link w:val="20"/>
    <w:uiPriority w:val="9"/>
    <w:qFormat/>
    <w:rsid w:val="00480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9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809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809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8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2018-09-24T07:02:00Z</dcterms:created>
  <dcterms:modified xsi:type="dcterms:W3CDTF">2018-09-24T07:04:00Z</dcterms:modified>
</cp:coreProperties>
</file>