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347" w:rsidRDefault="003A7347" w:rsidP="00CE003E">
      <w:pPr>
        <w:jc w:val="center"/>
      </w:pPr>
    </w:p>
    <w:p w:rsidR="00CE003E" w:rsidRDefault="00CE003E" w:rsidP="00CE003E">
      <w:pPr>
        <w:jc w:val="center"/>
      </w:pPr>
    </w:p>
    <w:p w:rsidR="00CE003E" w:rsidRDefault="00CE003E" w:rsidP="00CE003E">
      <w:pPr>
        <w:jc w:val="center"/>
      </w:pPr>
    </w:p>
    <w:p w:rsidR="00CE003E" w:rsidRDefault="00CE003E" w:rsidP="00CE003E">
      <w:pPr>
        <w:jc w:val="center"/>
      </w:pPr>
    </w:p>
    <w:p w:rsidR="00CE003E" w:rsidRDefault="00CE003E" w:rsidP="00CE003E">
      <w:pPr>
        <w:jc w:val="center"/>
      </w:pPr>
    </w:p>
    <w:p w:rsidR="00CE003E" w:rsidRDefault="00CE003E" w:rsidP="00CE003E">
      <w:pPr>
        <w:jc w:val="center"/>
      </w:pPr>
    </w:p>
    <w:p w:rsidR="00CE003E" w:rsidRDefault="00CE003E" w:rsidP="00CE003E">
      <w:pPr>
        <w:jc w:val="center"/>
      </w:pPr>
    </w:p>
    <w:p w:rsidR="00CE003E" w:rsidRDefault="00CE003E" w:rsidP="00CE003E">
      <w:pPr>
        <w:jc w:val="center"/>
        <w:rPr>
          <w:rFonts w:ascii="Times New Roman" w:hAnsi="Times New Roman" w:cs="Times New Roman"/>
          <w:sz w:val="32"/>
          <w:szCs w:val="32"/>
        </w:rPr>
      </w:pPr>
      <w:r w:rsidRPr="00CE003E">
        <w:rPr>
          <w:rFonts w:ascii="Times New Roman" w:hAnsi="Times New Roman" w:cs="Times New Roman"/>
          <w:sz w:val="32"/>
          <w:szCs w:val="32"/>
        </w:rPr>
        <w:t xml:space="preserve">План </w:t>
      </w:r>
    </w:p>
    <w:p w:rsidR="00CE003E" w:rsidRDefault="00CE003E" w:rsidP="00CE003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Неделя З</w:t>
      </w:r>
      <w:r w:rsidRPr="00CE003E">
        <w:rPr>
          <w:rFonts w:ascii="Times New Roman" w:hAnsi="Times New Roman" w:cs="Times New Roman"/>
          <w:sz w:val="32"/>
          <w:szCs w:val="32"/>
        </w:rPr>
        <w:t>доровья</w:t>
      </w:r>
    </w:p>
    <w:p w:rsidR="00CE003E" w:rsidRDefault="00CE003E" w:rsidP="00CE003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(с 23.10 – 27.10.2023г.)</w:t>
      </w:r>
    </w:p>
    <w:p w:rsidR="00CE003E" w:rsidRDefault="00CE003E" w:rsidP="00CE003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E003E" w:rsidRDefault="00CE003E" w:rsidP="00CE003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E003E" w:rsidRDefault="00CE003E" w:rsidP="00CE003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E003E" w:rsidRDefault="00CE003E" w:rsidP="00CE003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E003E" w:rsidRDefault="00CE003E" w:rsidP="00CE003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E003E" w:rsidRDefault="00CE003E" w:rsidP="00CE003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E003E" w:rsidRDefault="00CE003E" w:rsidP="00CE003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E003E" w:rsidRDefault="00CE003E" w:rsidP="00CE003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E003E" w:rsidRDefault="00CE003E" w:rsidP="00CE003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E003E" w:rsidRDefault="00CE003E" w:rsidP="00CE003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E003E" w:rsidRDefault="00CE003E" w:rsidP="00CE003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E003E" w:rsidRDefault="00CE003E" w:rsidP="00CE003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E003E" w:rsidRDefault="00CE003E" w:rsidP="00CE003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E003E" w:rsidRDefault="009C0776" w:rsidP="00CE003E">
      <w:pPr>
        <w:jc w:val="right"/>
        <w:rPr>
          <w:rFonts w:ascii="Times New Roman" w:hAnsi="Times New Roman" w:cs="Times New Roman"/>
          <w:sz w:val="28"/>
          <w:szCs w:val="28"/>
        </w:rPr>
      </w:pPr>
      <w:r w:rsidRPr="009C0776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Алексеенко И.А.</w:t>
      </w:r>
    </w:p>
    <w:p w:rsidR="009C0776" w:rsidRDefault="009C0776" w:rsidP="00CE003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C0776" w:rsidRDefault="009C0776" w:rsidP="00CE003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C0776" w:rsidRDefault="009C0776" w:rsidP="00CE003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C0776" w:rsidRDefault="009C0776" w:rsidP="009C07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г.</w:t>
      </w:r>
    </w:p>
    <w:p w:rsidR="009C0776" w:rsidRDefault="009C0776" w:rsidP="009C07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 реализации тематической Недели Здоровья</w:t>
      </w:r>
    </w:p>
    <w:tbl>
      <w:tblPr>
        <w:tblStyle w:val="a7"/>
        <w:tblW w:w="10343" w:type="dxa"/>
        <w:tblInd w:w="0" w:type="dxa"/>
        <w:tblLook w:val="04A0" w:firstRow="1" w:lastRow="0" w:firstColumn="1" w:lastColumn="0" w:noHBand="0" w:noVBand="1"/>
      </w:tblPr>
      <w:tblGrid>
        <w:gridCol w:w="1017"/>
        <w:gridCol w:w="3813"/>
        <w:gridCol w:w="5513"/>
      </w:tblGrid>
      <w:tr w:rsidR="009C0776" w:rsidRPr="009C0776" w:rsidTr="009C0776"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776" w:rsidRPr="009C0776" w:rsidRDefault="009C07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День недели</w:t>
            </w:r>
          </w:p>
        </w:tc>
        <w:tc>
          <w:tcPr>
            <w:tcW w:w="3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776" w:rsidRPr="009C0776" w:rsidRDefault="009C07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Цели и задачи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776" w:rsidRPr="009C0776" w:rsidRDefault="009C07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Мероприятия, содержание работы</w:t>
            </w:r>
          </w:p>
        </w:tc>
      </w:tr>
      <w:tr w:rsidR="009C0776" w:rsidRPr="009C0776" w:rsidTr="009C0776">
        <w:trPr>
          <w:cantSplit/>
          <w:trHeight w:val="6363"/>
        </w:trPr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C0776" w:rsidRPr="009C0776" w:rsidRDefault="009C0776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3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776" w:rsidRPr="009C0776" w:rsidRDefault="009C077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r w:rsidRPr="009C0776">
              <w:rPr>
                <w:rFonts w:ascii="Times New Roman" w:hAnsi="Times New Roman" w:cs="Times New Roman"/>
                <w:b/>
                <w:sz w:val="26"/>
                <w:szCs w:val="26"/>
              </w:rPr>
              <w:t>Тема дня: «Где прячется здоровье»</w:t>
            </w:r>
          </w:p>
          <w:bookmarkEnd w:id="0"/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*Продолжать формировать интерес к собственному организму, самочувствию, связанному с состоянием здоровья.</w:t>
            </w:r>
          </w:p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*Удовлетворить потребность детей в двигательной активности.</w:t>
            </w:r>
          </w:p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*Развивать быстроту бега, ловкость, Внимательность.</w:t>
            </w:r>
          </w:p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*Закрепить знание правил дорожного движения – значение трёх цветов светофора.</w:t>
            </w:r>
          </w:p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*Обратить внимание родителей на то, что по сезону и погоде одетый ребёнок в меньшей степени подвержен простудным заболеваниям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*Утренняя гимнастика «Здоровью скажем «Да»;</w:t>
            </w:r>
          </w:p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*Беседа «Где прячется здоровье»;</w:t>
            </w:r>
          </w:p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*Сюжетно – ролевая игра «Магазин полезных продуктов питания»;</w:t>
            </w:r>
          </w:p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*Дидактическая игра «Что полезно кушать, а что вредно»;</w:t>
            </w:r>
          </w:p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 xml:space="preserve">*Чтение: А. </w:t>
            </w:r>
            <w:proofErr w:type="spellStart"/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Барто</w:t>
            </w:r>
            <w:proofErr w:type="spellEnd"/>
            <w:r w:rsidRPr="009C0776">
              <w:rPr>
                <w:rFonts w:ascii="Times New Roman" w:hAnsi="Times New Roman" w:cs="Times New Roman"/>
                <w:sz w:val="26"/>
                <w:szCs w:val="26"/>
              </w:rPr>
              <w:t xml:space="preserve"> «Девочка чумазая», С. Семёнов «Как стать </w:t>
            </w:r>
            <w:proofErr w:type="spellStart"/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неболейкой</w:t>
            </w:r>
            <w:proofErr w:type="spellEnd"/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», С Михалков «Про мимозу»»</w:t>
            </w:r>
          </w:p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 xml:space="preserve">*Продуктивная деятельность: рисование по стихотворению А. </w:t>
            </w:r>
            <w:proofErr w:type="spellStart"/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Барто</w:t>
            </w:r>
            <w:proofErr w:type="spellEnd"/>
            <w:r w:rsidRPr="009C0776">
              <w:rPr>
                <w:rFonts w:ascii="Times New Roman" w:hAnsi="Times New Roman" w:cs="Times New Roman"/>
                <w:sz w:val="26"/>
                <w:szCs w:val="26"/>
              </w:rPr>
              <w:t xml:space="preserve"> «Девочка чумазая</w:t>
            </w:r>
            <w:proofErr w:type="gramStart"/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» ;</w:t>
            </w:r>
            <w:proofErr w:type="gramEnd"/>
          </w:p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*Прогулка: игры с бегом «Быстро возьми, быстро положи», игры с прыжками «Лягушка и цапли», игры с бросанием и ловлей «Кого назвали, тот и ловит»;</w:t>
            </w:r>
          </w:p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Вторая половина дня:</w:t>
            </w:r>
          </w:p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*Беседа «Путешествие по улицам города»;</w:t>
            </w:r>
          </w:p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* Дидактическая игра: «Светофор»</w:t>
            </w:r>
          </w:p>
        </w:tc>
      </w:tr>
      <w:tr w:rsidR="009C0776" w:rsidRPr="009C0776" w:rsidTr="009C0776">
        <w:trPr>
          <w:cantSplit/>
          <w:trHeight w:val="1134"/>
        </w:trPr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C0776" w:rsidRPr="009C0776" w:rsidRDefault="009C0776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3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776" w:rsidRPr="009C0776" w:rsidRDefault="009C077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b/>
                <w:sz w:val="26"/>
                <w:szCs w:val="26"/>
              </w:rPr>
              <w:t>Тема дня: «Здоровые зубки»</w:t>
            </w:r>
          </w:p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*Объяснить детям причину болезни зубов;</w:t>
            </w:r>
          </w:p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*Формировать привычку чистить зубы;</w:t>
            </w:r>
          </w:p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*Приучать ребёнка быть внимательным к себе и состоянию своих зубов;</w:t>
            </w:r>
          </w:p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*Развивать у детей координацию движений, силу, ловкость, выносливость»</w:t>
            </w:r>
          </w:p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 xml:space="preserve">*Обратить внимание родителей на занятие спортом в их семье – походы на стадион, бассейн, спортивный зал и т. </w:t>
            </w:r>
            <w:proofErr w:type="gramStart"/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д .</w:t>
            </w:r>
            <w:proofErr w:type="gramEnd"/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* Утренняя гимнастика «Здоровью скажем «Да»;</w:t>
            </w:r>
          </w:p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*Беседа «Здоровые зубки»;</w:t>
            </w:r>
          </w:p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*Чтение сказки Сказка о зубной щётке»;</w:t>
            </w:r>
          </w:p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* Дидактическая игра: «Что вредно, а что полезно для зубов»;</w:t>
            </w:r>
          </w:p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 xml:space="preserve">*Продуктивная деятельность: аппликация «Зубная щётка </w:t>
            </w:r>
            <w:proofErr w:type="spellStart"/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дл</w:t>
            </w:r>
            <w:proofErr w:type="spellEnd"/>
            <w:r w:rsidRPr="009C0776">
              <w:rPr>
                <w:rFonts w:ascii="Times New Roman" w:hAnsi="Times New Roman" w:cs="Times New Roman"/>
                <w:sz w:val="26"/>
                <w:szCs w:val="26"/>
              </w:rPr>
              <w:t xml:space="preserve"> мальчика Пети»;</w:t>
            </w:r>
          </w:p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*Прогулка: Игры – эстафеты:</w:t>
            </w:r>
          </w:p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«Перенеси лекарства;</w:t>
            </w:r>
          </w:p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«Займи место в обруче»</w:t>
            </w:r>
          </w:p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«Сбор снежков»</w:t>
            </w:r>
          </w:p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Вторая половина дня:</w:t>
            </w:r>
          </w:p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*Работа с родителями: провести анкетирование родителей «Роль спорта в семейном воспитании»;</w:t>
            </w:r>
          </w:p>
        </w:tc>
      </w:tr>
      <w:tr w:rsidR="009C0776" w:rsidRPr="009C0776" w:rsidTr="009C0776">
        <w:trPr>
          <w:cantSplit/>
          <w:trHeight w:val="1134"/>
        </w:trPr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C0776" w:rsidRPr="009C0776" w:rsidRDefault="009C0776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Среда</w:t>
            </w:r>
          </w:p>
        </w:tc>
        <w:tc>
          <w:tcPr>
            <w:tcW w:w="3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776" w:rsidRPr="009C0776" w:rsidRDefault="009C077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b/>
                <w:sz w:val="26"/>
                <w:szCs w:val="26"/>
              </w:rPr>
              <w:t>Тема дня: «Мойдодыр»</w:t>
            </w:r>
          </w:p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*Формирование у детей представлений о правилах лично гигиены;</w:t>
            </w:r>
          </w:p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*Дать детям элементарные представления об инфекционных заболеваниях и их возбудителях (микробы и вирусы);</w:t>
            </w:r>
          </w:p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*Продолжение просветительской консультативной деятельности с родителями по вопросам развития у детей интереса к ведению здорового образа жизни (спорт – его неотъемлемая часть);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* Утренняя гимнастика «Здоровью скажем «Да»;</w:t>
            </w:r>
          </w:p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Дидактическая игра «Предметы личной гигиены»;</w:t>
            </w:r>
          </w:p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*Чтение: «Потешки, стихи, загадки на заданную тему»</w:t>
            </w:r>
          </w:p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*Пальчиковая гимнастика «Моем руки чисто – чисто;</w:t>
            </w:r>
          </w:p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*Продуктивная деятельность:</w:t>
            </w:r>
          </w:p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Прогулка:</w:t>
            </w:r>
          </w:p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Подвижные игры:</w:t>
            </w:r>
          </w:p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«Поймай хвостик». «Поймай комара», «Прятки</w:t>
            </w:r>
            <w:proofErr w:type="gramStart"/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»,;</w:t>
            </w:r>
            <w:proofErr w:type="gramEnd"/>
          </w:p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Вторая половина дня:</w:t>
            </w:r>
          </w:p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Просмотр мультфильма «Мойдодыр»</w:t>
            </w:r>
          </w:p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*Работа с родителями:</w:t>
            </w:r>
          </w:p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Провести беседу по итогам анкетирования, познакомить родителей с ответами детей на те же самые вопросы.</w:t>
            </w:r>
          </w:p>
        </w:tc>
      </w:tr>
      <w:tr w:rsidR="009C0776" w:rsidRPr="009C0776" w:rsidTr="009C0776">
        <w:trPr>
          <w:cantSplit/>
          <w:trHeight w:val="1134"/>
        </w:trPr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C0776" w:rsidRPr="009C0776" w:rsidRDefault="009C0776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</w:tc>
        <w:tc>
          <w:tcPr>
            <w:tcW w:w="3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776" w:rsidRPr="009C0776" w:rsidRDefault="009C077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b/>
                <w:sz w:val="26"/>
                <w:szCs w:val="26"/>
              </w:rPr>
              <w:t>Тема дня: «Здоровое питание. Витамины»</w:t>
            </w:r>
          </w:p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*Расширять и уточнять знания детей о наличии витаминов во фруктах и овощах;</w:t>
            </w:r>
          </w:p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*Создать условия для формирования у детей представлений о полезных продуктах на нашем столе;</w:t>
            </w:r>
          </w:p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*Способствовать созданию мотивации у детей и родителей на формирование здорового образа жизни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* Утренняя гимнастика «Здоровью скажем «Да»;</w:t>
            </w:r>
          </w:p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*Беседа «Витамины и полезные продукты»;</w:t>
            </w:r>
          </w:p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 xml:space="preserve">*Разучивание стихов, загадок, </w:t>
            </w:r>
            <w:proofErr w:type="gramStart"/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потешек ;</w:t>
            </w:r>
            <w:proofErr w:type="gramEnd"/>
          </w:p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 xml:space="preserve">*Экспериментальная деятельность </w:t>
            </w:r>
          </w:p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 xml:space="preserve">*Прогулка «Витаминная семья» </w:t>
            </w:r>
          </w:p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*Вторая половина дня:</w:t>
            </w:r>
          </w:p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 xml:space="preserve">*Дидактическая игра </w:t>
            </w:r>
            <w:proofErr w:type="gramStart"/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«»Полезная</w:t>
            </w:r>
            <w:proofErr w:type="gramEnd"/>
            <w:r w:rsidRPr="009C0776">
              <w:rPr>
                <w:rFonts w:ascii="Times New Roman" w:hAnsi="Times New Roman" w:cs="Times New Roman"/>
                <w:sz w:val="26"/>
                <w:szCs w:val="26"/>
              </w:rPr>
              <w:t xml:space="preserve"> и вредная еда»;</w:t>
            </w:r>
          </w:p>
        </w:tc>
      </w:tr>
      <w:tr w:rsidR="009C0776" w:rsidRPr="009C0776" w:rsidTr="009C0776">
        <w:trPr>
          <w:cantSplit/>
          <w:trHeight w:val="1134"/>
        </w:trPr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C0776" w:rsidRPr="009C0776" w:rsidRDefault="009C0776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</w:tc>
        <w:tc>
          <w:tcPr>
            <w:tcW w:w="3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776" w:rsidRPr="009C0776" w:rsidRDefault="009C077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b/>
                <w:sz w:val="26"/>
                <w:szCs w:val="26"/>
              </w:rPr>
              <w:t>Тема дня: «Со спортом дружим мы всегда»</w:t>
            </w:r>
          </w:p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*Формировать устойчивую привычку к режиму двигательной активности, интереса и потребности к физическому самосовершенствованию;</w:t>
            </w:r>
          </w:p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*Воспитывать желание добиваться успехов в спортивных состязаниях, различных соревнованиях;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* Утренняя гимнастика «Здоровью скажем «Да»;</w:t>
            </w:r>
          </w:p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*Рассматривание иллюстраций о различных видах спорта;</w:t>
            </w:r>
          </w:p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*Спортивное развлечение «Наше здоровье в наших руках"</w:t>
            </w:r>
          </w:p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*Прогулка: подвижные игры:</w:t>
            </w:r>
          </w:p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«Кролики»; «По ровненькой дорожке»; «Бегите к флажку»» «Попади в круг»;</w:t>
            </w:r>
          </w:p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Вторая половина дня:</w:t>
            </w:r>
          </w:p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*Сюжетно – ролевая игра «Физкультурное занятие»;</w:t>
            </w:r>
          </w:p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*Работа с родителями:</w:t>
            </w:r>
          </w:p>
          <w:p w:rsidR="009C0776" w:rsidRPr="009C0776" w:rsidRDefault="009C07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776">
              <w:rPr>
                <w:rFonts w:ascii="Times New Roman" w:hAnsi="Times New Roman" w:cs="Times New Roman"/>
                <w:sz w:val="26"/>
                <w:szCs w:val="26"/>
              </w:rPr>
              <w:t>Беседа: «Значение ЗОЖ для здоровья человека»</w:t>
            </w:r>
          </w:p>
        </w:tc>
      </w:tr>
    </w:tbl>
    <w:p w:rsidR="009C0776" w:rsidRPr="009C0776" w:rsidRDefault="009C0776" w:rsidP="009C0776">
      <w:pPr>
        <w:rPr>
          <w:rFonts w:ascii="Times New Roman" w:hAnsi="Times New Roman" w:cs="Times New Roman"/>
          <w:sz w:val="28"/>
          <w:szCs w:val="28"/>
        </w:rPr>
      </w:pPr>
    </w:p>
    <w:sectPr w:rsidR="009C0776" w:rsidRPr="009C0776" w:rsidSect="00CE003E">
      <w:headerReference w:type="default" r:id="rId6"/>
      <w:headerReference w:type="firs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5EF" w:rsidRDefault="009C45EF" w:rsidP="00CE003E">
      <w:pPr>
        <w:spacing w:after="0" w:line="240" w:lineRule="auto"/>
      </w:pPr>
      <w:r>
        <w:separator/>
      </w:r>
    </w:p>
  </w:endnote>
  <w:endnote w:type="continuationSeparator" w:id="0">
    <w:p w:rsidR="009C45EF" w:rsidRDefault="009C45EF" w:rsidP="00CE0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5EF" w:rsidRDefault="009C45EF" w:rsidP="00CE003E">
      <w:pPr>
        <w:spacing w:after="0" w:line="240" w:lineRule="auto"/>
      </w:pPr>
      <w:r>
        <w:separator/>
      </w:r>
    </w:p>
  </w:footnote>
  <w:footnote w:type="continuationSeparator" w:id="0">
    <w:p w:rsidR="009C45EF" w:rsidRDefault="009C45EF" w:rsidP="00CE0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03E" w:rsidRDefault="00CE003E" w:rsidP="00CE003E">
    <w:pPr>
      <w:pStyle w:val="a3"/>
      <w:jc w:val="center"/>
    </w:pPr>
  </w:p>
  <w:p w:rsidR="00CE003E" w:rsidRDefault="00CE003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03E" w:rsidRPr="00CE003E" w:rsidRDefault="00CE003E" w:rsidP="00CE003E">
    <w:pP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 w:rsidRPr="00CE003E">
      <w:rPr>
        <w:rFonts w:ascii="Times New Roman" w:hAnsi="Times New Roman" w:cs="Times New Roman"/>
        <w:sz w:val="28"/>
        <w:szCs w:val="28"/>
      </w:rPr>
      <w:t>Муниципальное бюджетное дошкольное образовательное учреждение</w:t>
    </w:r>
  </w:p>
  <w:p w:rsidR="00CE003E" w:rsidRPr="00CE003E" w:rsidRDefault="00CE003E" w:rsidP="00CE003E">
    <w:pP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 w:rsidRPr="00CE003E">
      <w:rPr>
        <w:rFonts w:ascii="Times New Roman" w:hAnsi="Times New Roman" w:cs="Times New Roman"/>
        <w:sz w:val="28"/>
        <w:szCs w:val="28"/>
      </w:rPr>
      <w:t>«Детский сад общеразвивающего вида №11 «Солнышко»</w:t>
    </w:r>
  </w:p>
  <w:p w:rsidR="00CE003E" w:rsidRPr="00CE003E" w:rsidRDefault="00CE003E" w:rsidP="00CE003E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CE003E">
      <w:rPr>
        <w:rFonts w:ascii="Times New Roman" w:hAnsi="Times New Roman" w:cs="Times New Roman"/>
        <w:sz w:val="28"/>
        <w:szCs w:val="28"/>
      </w:rPr>
      <w:t>село Белое, Красногвардейский район, Республика Адыгея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7B2"/>
    <w:rsid w:val="003A7347"/>
    <w:rsid w:val="009C0776"/>
    <w:rsid w:val="009C45EF"/>
    <w:rsid w:val="00A167B2"/>
    <w:rsid w:val="00CE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AC2F40-139C-43B5-92A6-2D18A222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003E"/>
  </w:style>
  <w:style w:type="paragraph" w:styleId="a5">
    <w:name w:val="footer"/>
    <w:basedOn w:val="a"/>
    <w:link w:val="a6"/>
    <w:uiPriority w:val="99"/>
    <w:unhideWhenUsed/>
    <w:rsid w:val="00CE0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003E"/>
  </w:style>
  <w:style w:type="table" w:styleId="a7">
    <w:name w:val="Table Grid"/>
    <w:basedOn w:val="a1"/>
    <w:uiPriority w:val="59"/>
    <w:rsid w:val="009C07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0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2023-10-26T07:24:00Z</dcterms:created>
  <dcterms:modified xsi:type="dcterms:W3CDTF">2023-10-26T07:42:00Z</dcterms:modified>
</cp:coreProperties>
</file>