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AC0" w:rsidRDefault="009C2AC0" w:rsidP="009C2AC0">
      <w:pPr>
        <w:spacing w:after="280" w:afterAutospacing="1"/>
        <w:rPr>
          <w:b/>
          <w:bCs/>
        </w:rPr>
      </w:pPr>
      <w:r w:rsidRPr="0023266D">
        <w:rPr>
          <w:noProof/>
        </w:rPr>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Круглая лента лицом вверх 2" o:spid="_x0000_s1026" type="#_x0000_t108" style="position:absolute;margin-left:-61.8pt;margin-top:.75pt;width:563.25pt;height:114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" adj="2898,13216" fillcolor="#a3c4ff" strokecolor="#4a7ebb">
            <v:fill color2="#e5eeff" rotate="t" angle="180" colors="0 #a3c4ff;22938f #bfd5ff;1 #e5eeff" focus="100%" type="gradient"/>
            <v:shadow on="t" color="black" opacity="24903f" origin=",.5" offset="0,.55556mm"/>
            <v:textbox style="mso-next-textbox:#Круглая лента лицом вверх 2">
              <w:txbxContent>
                <w:p w:rsidR="009C2AC0" w:rsidRPr="00636A12" w:rsidRDefault="009C2AC0" w:rsidP="009C2AC0">
                  <w:pPr>
                    <w:pStyle w:val="a8"/>
                    <w:jc w:val="center"/>
                    <w:rPr>
                      <w:rFonts w:ascii="Monotype Corsiva" w:hAnsi="Monotype Corsiva"/>
                      <w:noProof/>
                      <w:sz w:val="28"/>
                      <w:lang w:eastAsia="ru-RU"/>
                    </w:rPr>
                  </w:pPr>
                  <w:r w:rsidRPr="00636A12">
                    <w:rPr>
                      <w:rFonts w:ascii="Monotype Corsiva" w:hAnsi="Monotype Corsiva"/>
                      <w:noProof/>
                      <w:sz w:val="28"/>
                      <w:lang w:eastAsia="ru-RU"/>
                    </w:rPr>
                    <w:t>Муниципальное бюджетное дошкольное общеобразовательное учреждение</w:t>
                  </w:r>
                </w:p>
                <w:p w:rsidR="009C2AC0" w:rsidRPr="00636A12" w:rsidRDefault="009C2AC0" w:rsidP="009C2AC0">
                  <w:pPr>
                    <w:pStyle w:val="a8"/>
                    <w:jc w:val="center"/>
                    <w:rPr>
                      <w:rFonts w:ascii="Monotype Corsiva" w:hAnsi="Monotype Corsiva"/>
                      <w:noProof/>
                      <w:sz w:val="28"/>
                      <w:lang w:eastAsia="ru-RU"/>
                    </w:rPr>
                  </w:pPr>
                  <w:r w:rsidRPr="00636A12">
                    <w:rPr>
                      <w:rFonts w:ascii="Monotype Corsiva" w:hAnsi="Monotype Corsiva"/>
                      <w:noProof/>
                      <w:sz w:val="28"/>
                      <w:lang w:eastAsia="ru-RU"/>
                    </w:rPr>
                    <w:t>«Детский сад общеразвивающего вида №11 «Солнышко»</w:t>
                  </w:r>
                </w:p>
                <w:p w:rsidR="009C2AC0" w:rsidRPr="00636A12" w:rsidRDefault="009C2AC0" w:rsidP="009C2AC0">
                  <w:pPr>
                    <w:pStyle w:val="a8"/>
                    <w:jc w:val="center"/>
                    <w:rPr>
                      <w:rFonts w:ascii="Monotype Corsiva" w:hAnsi="Monotype Corsiva"/>
                      <w:noProof/>
                      <w:sz w:val="28"/>
                      <w:lang w:eastAsia="ru-RU"/>
                    </w:rPr>
                  </w:pPr>
                  <w:r w:rsidRPr="00636A12">
                    <w:rPr>
                      <w:rFonts w:ascii="Monotype Corsiva" w:hAnsi="Monotype Corsiva"/>
                      <w:noProof/>
                      <w:sz w:val="28"/>
                      <w:lang w:eastAsia="ru-RU"/>
                    </w:rPr>
                    <w:t>с. Белое Красногвардейского района Республики Адыгея</w:t>
                  </w:r>
                </w:p>
                <w:p w:rsidR="009C2AC0" w:rsidRDefault="009C2AC0" w:rsidP="009C2AC0">
                  <w:pPr>
                    <w:jc w:val="center"/>
                  </w:pPr>
                </w:p>
              </w:txbxContent>
            </v:textbox>
          </v:shape>
        </w:pict>
      </w:r>
      <w:r w:rsidRPr="00531273">
        <w:rPr>
          <w:rFonts w:ascii="Times New Roman" w:eastAsia="Times New Roman" w:hAnsi="Times New Roman" w:cs="Times New Roman"/>
          <w:b/>
          <w:bCs/>
          <w:color w:val="000000"/>
          <w:sz w:val="20"/>
          <w:szCs w:val="20"/>
          <w:lang w:eastAsia="ru-RU"/>
        </w:rPr>
        <w:t>         </w:t>
      </w:r>
    </w:p>
    <w:p w:rsidR="009C2AC0" w:rsidRDefault="009C2AC0" w:rsidP="009C2AC0">
      <w:pPr>
        <w:spacing w:after="280" w:afterAutospacing="1"/>
        <w:rPr>
          <w:b/>
          <w:bCs/>
        </w:rPr>
      </w:pPr>
    </w:p>
    <w:p w:rsidR="009C2AC0" w:rsidRDefault="009C2AC0" w:rsidP="009C2AC0">
      <w:pPr>
        <w:spacing w:after="280" w:afterAutospacing="1"/>
        <w:jc w:val="center"/>
        <w:rPr>
          <w:b/>
          <w:bCs/>
        </w:rPr>
      </w:pPr>
      <w:r>
        <w:rPr>
          <w:noProof/>
          <w:lang w:eastAsia="ru-RU"/>
        </w:rPr>
        <w:drawing>
          <wp:inline distT="0" distB="0" distL="0" distR="0">
            <wp:extent cx="4253865" cy="3230245"/>
            <wp:effectExtent l="19050" t="0" r="0" b="0"/>
            <wp:docPr id="5" name="Рисунок 1" descr="Описание: https://catherineasquithgallery.com/uploads/posts/2021-03/1614793228_100-p-fon-dlya-detskoi-knigi-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s://catherineasquithgallery.com/uploads/posts/2021-03/1614793228_100-p-fon-dlya-detskoi-knigi-120.png"/>
                    <pic:cNvPicPr>
                      <a:picLocks noChangeAspect="1" noChangeArrowheads="1"/>
                    </pic:cNvPicPr>
                  </pic:nvPicPr>
                  <pic:blipFill>
                    <a:blip r:embed="rId7" cstate="print"/>
                    <a:srcRect/>
                    <a:stretch>
                      <a:fillRect/>
                    </a:stretch>
                  </pic:blipFill>
                  <pic:spPr bwMode="auto">
                    <a:xfrm>
                      <a:off x="0" y="0"/>
                      <a:ext cx="4253865" cy="3230245"/>
                    </a:xfrm>
                    <a:prstGeom prst="rect">
                      <a:avLst/>
                    </a:prstGeom>
                    <a:noFill/>
                    <a:ln w="9525">
                      <a:noFill/>
                      <a:miter lim="800000"/>
                      <a:headEnd/>
                      <a:tailEnd/>
                    </a:ln>
                  </pic:spPr>
                </pic:pic>
              </a:graphicData>
            </a:graphic>
          </wp:inline>
        </w:drawing>
      </w:r>
      <w:r>
        <w:rPr>
          <w:noProof/>
        </w:rPr>
        <w:t xml:space="preserve">                  </w:t>
      </w:r>
    </w:p>
    <w:p w:rsidR="009C2AC0" w:rsidRDefault="009C2AC0" w:rsidP="009C2AC0">
      <w:pPr>
        <w:spacing w:after="280" w:afterAutospacing="1"/>
        <w:rPr>
          <w:b/>
          <w:bCs/>
        </w:rPr>
      </w:pPr>
    </w:p>
    <w:p w:rsidR="009C2AC0" w:rsidRPr="009C2AC0" w:rsidRDefault="009C2AC0" w:rsidP="009C2AC0">
      <w:pPr>
        <w:spacing w:after="280" w:afterAutospacing="1"/>
        <w:jc w:val="center"/>
        <w:rPr>
          <w:b/>
          <w:bCs/>
        </w:rPr>
      </w:pPr>
      <w:r w:rsidRPr="0023266D">
        <w:rPr>
          <w:b/>
          <w:bCs/>
          <w:sz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85.8pt;height:178.7pt" fillcolor="#063" strokecolor="green">
            <v:fill r:id="rId8" o:title="Бумажный пакет" type="tile"/>
            <v:stroke r:id="rId9" o:title="뀔搱㜁擉ꦀי䄂Ɓ뀔搱㠁֗ꖴ搲䶐ى葞ୀ葠ﺘ葞ฐ葠ﺘ턠ۨ䄂ŝ葞რ葠ﺘᓐϟᓐϟ"/>
            <v:shadow type="perspective" color="#c7dfd3" opacity="52429f" origin="-.5,-.5" offset="16pt,15pt" offset2="84pt,102pt" matrix="1.25,,,1.25"/>
            <v:textpath style="font-family:&quot;Times New Roman&quot;;font-size:20pt;v-text-kern:t" trim="t" fitpath="t" string="Тема доклада&#10; на районном методическом объединении:&#10;Театрализованная деятельность&#10; в коррекционной работе &#10;учителя –логопеда"/>
          </v:shape>
        </w:pict>
      </w:r>
    </w:p>
    <w:p w:rsidR="009C2AC0" w:rsidRDefault="009C2AC0" w:rsidP="009C2AC0">
      <w:pPr>
        <w:spacing w:after="280" w:afterAutospacing="1"/>
        <w:jc w:val="center"/>
        <w:rPr>
          <w:b/>
          <w:bCs/>
        </w:rPr>
      </w:pPr>
      <w:r w:rsidRPr="0023266D">
        <w:rPr>
          <w:b/>
          <w:bCs/>
          <w:sz w:val="32"/>
        </w:rPr>
        <w:pict>
          <v:shape id="_x0000_i1026" type="#_x0000_t136" style="width:429.4pt;height:67.65pt" fillcolor="#369" stroked="f">
            <v:fill r:id="rId9" o:title=""/>
            <v:stroke r:id="rId9" o:title="怀쒤⬄"/>
            <v:shadow on="t" color="#b2b2b2" opacity="52429f" offset="3pt"/>
            <v:textpath style="font-family:&quot;Times New Roman&quot;;font-size:16pt;v-text-kern:t" trim="t" fitpath="t" string="&#10;Логопед Цалкосова Виктория Сергеевна &#10;"/>
          </v:shape>
        </w:pict>
      </w:r>
    </w:p>
    <w:p w:rsidR="009C2AC0" w:rsidRDefault="009C2AC0" w:rsidP="009C2AC0">
      <w:pPr>
        <w:spacing w:after="280" w:afterAutospacing="1"/>
        <w:jc w:val="center"/>
        <w:rPr>
          <w:b/>
          <w:bCs/>
          <w:sz w:val="28"/>
        </w:rPr>
      </w:pPr>
    </w:p>
    <w:p w:rsidR="009C2AC0" w:rsidRDefault="009C2AC0" w:rsidP="009C2AC0">
      <w:pPr>
        <w:spacing w:after="280" w:afterAutospacing="1"/>
        <w:jc w:val="center"/>
        <w:rPr>
          <w:b/>
          <w:bCs/>
          <w:sz w:val="28"/>
        </w:rPr>
      </w:pPr>
    </w:p>
    <w:p w:rsidR="009C2AC0" w:rsidRPr="009D13A6" w:rsidRDefault="009C2AC0" w:rsidP="009C2AC0">
      <w:pPr>
        <w:spacing w:after="280" w:afterAutospacing="1"/>
        <w:jc w:val="center"/>
        <w:rPr>
          <w:b/>
          <w:bCs/>
          <w:sz w:val="28"/>
        </w:rPr>
      </w:pPr>
      <w:r>
        <w:rPr>
          <w:b/>
          <w:bCs/>
          <w:sz w:val="28"/>
        </w:rPr>
        <w:t>16.05</w:t>
      </w:r>
      <w:r w:rsidRPr="00AC5218">
        <w:rPr>
          <w:b/>
          <w:bCs/>
          <w:sz w:val="28"/>
        </w:rPr>
        <w:t>.2023</w:t>
      </w:r>
    </w:p>
    <w:p w:rsidR="007660E9" w:rsidRPr="007660E9" w:rsidRDefault="007660E9" w:rsidP="007660E9">
      <w:pPr>
        <w:jc w:val="center"/>
        <w:rPr>
          <w:rFonts w:ascii="Times New Roman" w:hAnsi="Times New Roman" w:cs="Times New Roman"/>
          <w:b/>
          <w:sz w:val="36"/>
          <w:szCs w:val="28"/>
        </w:rPr>
      </w:pPr>
      <w:r w:rsidRPr="007660E9">
        <w:rPr>
          <w:rFonts w:ascii="Times New Roman" w:hAnsi="Times New Roman" w:cs="Times New Roman"/>
          <w:b/>
          <w:sz w:val="36"/>
          <w:szCs w:val="28"/>
        </w:rPr>
        <w:lastRenderedPageBreak/>
        <w:t xml:space="preserve">Театрализованная деятельность в коррекционной работе учителя </w:t>
      </w:r>
      <w:proofErr w:type="gramStart"/>
      <w:r w:rsidRPr="007660E9">
        <w:rPr>
          <w:rFonts w:ascii="Times New Roman" w:hAnsi="Times New Roman" w:cs="Times New Roman"/>
          <w:b/>
          <w:sz w:val="36"/>
          <w:szCs w:val="28"/>
        </w:rPr>
        <w:t>–л</w:t>
      </w:r>
      <w:proofErr w:type="gramEnd"/>
      <w:r w:rsidRPr="007660E9">
        <w:rPr>
          <w:rFonts w:ascii="Times New Roman" w:hAnsi="Times New Roman" w:cs="Times New Roman"/>
          <w:b/>
          <w:sz w:val="36"/>
          <w:szCs w:val="28"/>
        </w:rPr>
        <w:t>огопеда</w:t>
      </w:r>
    </w:p>
    <w:p w:rsidR="007660E9" w:rsidRPr="007660E9" w:rsidRDefault="007660E9" w:rsidP="007660E9">
      <w:pPr>
        <w:rPr>
          <w:rFonts w:ascii="Times New Roman" w:hAnsi="Times New Roman" w:cs="Times New Roman"/>
          <w:sz w:val="28"/>
          <w:szCs w:val="28"/>
        </w:rPr>
      </w:pPr>
      <w:r w:rsidRPr="007660E9">
        <w:rPr>
          <w:rFonts w:ascii="Times New Roman" w:hAnsi="Times New Roman" w:cs="Times New Roman"/>
          <w:sz w:val="28"/>
          <w:szCs w:val="28"/>
        </w:rPr>
        <w:t>Театрализованная деятельность на моих занятиях не предполагает развития   профессиональных актерских умений у детей. Главной целью является создание условий для коррекции речевых нарушений детей и развития их мотивации на устранение их речевых дефектов.</w:t>
      </w:r>
    </w:p>
    <w:p w:rsidR="007660E9" w:rsidRPr="007660E9" w:rsidRDefault="007660E9" w:rsidP="007660E9">
      <w:pPr>
        <w:rPr>
          <w:rFonts w:ascii="Times New Roman" w:hAnsi="Times New Roman" w:cs="Times New Roman"/>
          <w:sz w:val="28"/>
          <w:szCs w:val="28"/>
        </w:rPr>
      </w:pPr>
      <w:r w:rsidRPr="007660E9">
        <w:rPr>
          <w:rFonts w:ascii="Times New Roman" w:hAnsi="Times New Roman" w:cs="Times New Roman"/>
          <w:sz w:val="28"/>
          <w:szCs w:val="28"/>
        </w:rPr>
        <w:t>Общее недоразвитие речи – сложное комплексное нарушение, при котором страдают все компоненты речи ребенка: звукопроизношение, лексика, грамматический строй, связная речь. Чтобы справиться с этой проблемой требуется  не неделя, не месяц, а порой и не год регулярных, систематических занятий с детьми. Чтобы разнообразить трудную, зачастую  монотонную работу, сделать её интересной, увлекательной для детей,  используется игровая, в том числе и театрализованная деятельность. Сказочный персонаж, говорящий с детьми на занятии, инсценировка, игра-драматизация, разные виды театра помогают повысить познавательную активность детей, поддерживают их  интерес к занятию. Театрализованная деятельность может помочь ребятам справиться с застенчивостью, неуверенностью в себе, стеснительностью.</w:t>
      </w:r>
    </w:p>
    <w:p w:rsidR="007660E9" w:rsidRPr="007660E9" w:rsidRDefault="007660E9" w:rsidP="007660E9">
      <w:pPr>
        <w:rPr>
          <w:rFonts w:ascii="Times New Roman" w:hAnsi="Times New Roman" w:cs="Times New Roman"/>
          <w:sz w:val="28"/>
          <w:szCs w:val="28"/>
        </w:rPr>
      </w:pPr>
      <w:r w:rsidRPr="007660E9">
        <w:rPr>
          <w:rFonts w:ascii="Times New Roman" w:hAnsi="Times New Roman" w:cs="Times New Roman"/>
          <w:sz w:val="28"/>
          <w:szCs w:val="28"/>
        </w:rPr>
        <w:t xml:space="preserve">В этом логопеду могут помочь средства театрализованной деятельности. На занятиях  пригодятся любые куклы:  Незнайка, </w:t>
      </w:r>
      <w:proofErr w:type="spellStart"/>
      <w:r w:rsidRPr="007660E9">
        <w:rPr>
          <w:rFonts w:ascii="Times New Roman" w:hAnsi="Times New Roman" w:cs="Times New Roman"/>
          <w:sz w:val="28"/>
          <w:szCs w:val="28"/>
        </w:rPr>
        <w:t>Знайка</w:t>
      </w:r>
      <w:proofErr w:type="spellEnd"/>
      <w:r w:rsidRPr="007660E9">
        <w:rPr>
          <w:rFonts w:ascii="Times New Roman" w:hAnsi="Times New Roman" w:cs="Times New Roman"/>
          <w:sz w:val="28"/>
          <w:szCs w:val="28"/>
        </w:rPr>
        <w:t xml:space="preserve">, </w:t>
      </w:r>
      <w:proofErr w:type="spellStart"/>
      <w:r w:rsidRPr="007660E9">
        <w:rPr>
          <w:rFonts w:ascii="Times New Roman" w:hAnsi="Times New Roman" w:cs="Times New Roman"/>
          <w:sz w:val="28"/>
          <w:szCs w:val="28"/>
        </w:rPr>
        <w:t>Мальвина</w:t>
      </w:r>
      <w:proofErr w:type="spellEnd"/>
      <w:r w:rsidRPr="007660E9">
        <w:rPr>
          <w:rFonts w:ascii="Times New Roman" w:hAnsi="Times New Roman" w:cs="Times New Roman"/>
          <w:sz w:val="28"/>
          <w:szCs w:val="28"/>
        </w:rPr>
        <w:t xml:space="preserve">, Доктор Айболит, персонажи русских народных сказок.  При помощи данных кукол можно проводить целые занятия или фрагменты, например, ввести куклу только для проведения артикуляционной гимнастики или для того, чтобы дать задание. Куклы используются по очереди, чтобы интерес к ним не угасал. А если это случилось, можно убрать эти куклы на определённый промежуток времени и, после перерыва, они опять воспринимаются детьми. Для автоматизации звуков так же можно использовать игрушки, выступающие в роли образа или модели звука: например, жук – Ж, комар – </w:t>
      </w:r>
      <w:proofErr w:type="gramStart"/>
      <w:r w:rsidRPr="007660E9">
        <w:rPr>
          <w:rFonts w:ascii="Times New Roman" w:hAnsi="Times New Roman" w:cs="Times New Roman"/>
          <w:sz w:val="28"/>
          <w:szCs w:val="28"/>
        </w:rPr>
        <w:t>З</w:t>
      </w:r>
      <w:proofErr w:type="gramEnd"/>
      <w:r w:rsidRPr="007660E9">
        <w:rPr>
          <w:rFonts w:ascii="Times New Roman" w:hAnsi="Times New Roman" w:cs="Times New Roman"/>
          <w:sz w:val="28"/>
          <w:szCs w:val="28"/>
        </w:rPr>
        <w:t xml:space="preserve">, змея - </w:t>
      </w:r>
      <w:proofErr w:type="spellStart"/>
      <w:r w:rsidRPr="007660E9">
        <w:rPr>
          <w:rFonts w:ascii="Times New Roman" w:hAnsi="Times New Roman" w:cs="Times New Roman"/>
          <w:sz w:val="28"/>
          <w:szCs w:val="28"/>
        </w:rPr>
        <w:t>шипелка</w:t>
      </w:r>
      <w:proofErr w:type="spellEnd"/>
      <w:r w:rsidRPr="007660E9">
        <w:rPr>
          <w:rFonts w:ascii="Times New Roman" w:hAnsi="Times New Roman" w:cs="Times New Roman"/>
          <w:sz w:val="28"/>
          <w:szCs w:val="28"/>
        </w:rPr>
        <w:t xml:space="preserve"> – Ш, тигр - Р. При этом </w:t>
      </w:r>
      <w:r w:rsidR="00393DE7">
        <w:rPr>
          <w:rFonts w:ascii="Times New Roman" w:hAnsi="Times New Roman" w:cs="Times New Roman"/>
          <w:sz w:val="28"/>
          <w:szCs w:val="28"/>
        </w:rPr>
        <w:t>можно придумать целые этюды для дифференциации звуков: лось и рысь</w:t>
      </w:r>
      <w:r w:rsidRPr="007660E9">
        <w:rPr>
          <w:rFonts w:ascii="Times New Roman" w:hAnsi="Times New Roman" w:cs="Times New Roman"/>
          <w:sz w:val="28"/>
          <w:szCs w:val="28"/>
        </w:rPr>
        <w:t xml:space="preserve"> делят картинки,</w:t>
      </w:r>
      <w:r w:rsidR="00393DE7">
        <w:rPr>
          <w:rFonts w:ascii="Times New Roman" w:hAnsi="Times New Roman" w:cs="Times New Roman"/>
          <w:sz w:val="28"/>
          <w:szCs w:val="28"/>
        </w:rPr>
        <w:t xml:space="preserve"> в названии которых есть звуки Л и Р</w:t>
      </w:r>
      <w:r w:rsidRPr="007660E9">
        <w:rPr>
          <w:rFonts w:ascii="Times New Roman" w:hAnsi="Times New Roman" w:cs="Times New Roman"/>
          <w:sz w:val="28"/>
          <w:szCs w:val="28"/>
        </w:rPr>
        <w:t>.</w:t>
      </w:r>
    </w:p>
    <w:p w:rsidR="007660E9" w:rsidRPr="007660E9" w:rsidRDefault="007660E9" w:rsidP="007660E9">
      <w:pPr>
        <w:rPr>
          <w:rFonts w:ascii="Times New Roman" w:hAnsi="Times New Roman" w:cs="Times New Roman"/>
          <w:sz w:val="28"/>
          <w:szCs w:val="28"/>
        </w:rPr>
      </w:pPr>
      <w:r w:rsidRPr="007660E9">
        <w:rPr>
          <w:rFonts w:ascii="Times New Roman" w:hAnsi="Times New Roman" w:cs="Times New Roman"/>
          <w:sz w:val="28"/>
          <w:szCs w:val="28"/>
        </w:rPr>
        <w:t>Удобно использовать простые игрушки для  пальчикового (перчаточного) театра:</w:t>
      </w:r>
      <w:r w:rsidR="00393DE7">
        <w:rPr>
          <w:rFonts w:ascii="Times New Roman" w:hAnsi="Times New Roman" w:cs="Times New Roman"/>
          <w:sz w:val="28"/>
          <w:szCs w:val="28"/>
        </w:rPr>
        <w:t xml:space="preserve"> </w:t>
      </w:r>
      <w:r w:rsidRPr="007660E9">
        <w:rPr>
          <w:rFonts w:ascii="Times New Roman" w:hAnsi="Times New Roman" w:cs="Times New Roman"/>
          <w:sz w:val="28"/>
          <w:szCs w:val="28"/>
        </w:rPr>
        <w:t xml:space="preserve">во-первых, они не занимают много места на столе, </w:t>
      </w:r>
      <w:proofErr w:type="gramStart"/>
      <w:r w:rsidRPr="007660E9">
        <w:rPr>
          <w:rFonts w:ascii="Times New Roman" w:hAnsi="Times New Roman" w:cs="Times New Roman"/>
          <w:sz w:val="28"/>
          <w:szCs w:val="28"/>
        </w:rPr>
        <w:t>во вторых</w:t>
      </w:r>
      <w:proofErr w:type="gramEnd"/>
      <w:r w:rsidRPr="007660E9">
        <w:rPr>
          <w:rFonts w:ascii="Times New Roman" w:hAnsi="Times New Roman" w:cs="Times New Roman"/>
          <w:sz w:val="28"/>
          <w:szCs w:val="28"/>
        </w:rPr>
        <w:t xml:space="preserve">, с помощью них можно многократно повторять слоги и слова и это не будет утомительно.  Пальчиковый театр способствует развитию речи, внимания, памяти. Он формирует пространственные представления, повышает </w:t>
      </w:r>
      <w:r w:rsidRPr="007660E9">
        <w:rPr>
          <w:rFonts w:ascii="Times New Roman" w:hAnsi="Times New Roman" w:cs="Times New Roman"/>
          <w:sz w:val="28"/>
          <w:szCs w:val="28"/>
        </w:rPr>
        <w:lastRenderedPageBreak/>
        <w:t xml:space="preserve">работоспособность, тонус коры головного мозга. Стимулирование кончиков пальцев, движение кистями рук, игра с пальцами ускоряют процесс речевого и умственного развития.  Например, перед ребёнком раскладываются несколько игрушек и логопед даёт задание научить эти игрушки проговаривать звук Л. Ребёнок подносит </w:t>
      </w:r>
      <w:proofErr w:type="spellStart"/>
      <w:r w:rsidRPr="007660E9">
        <w:rPr>
          <w:rFonts w:ascii="Times New Roman" w:hAnsi="Times New Roman" w:cs="Times New Roman"/>
          <w:sz w:val="28"/>
          <w:szCs w:val="28"/>
        </w:rPr>
        <w:t>Лунтика</w:t>
      </w:r>
      <w:proofErr w:type="spellEnd"/>
      <w:r w:rsidRPr="007660E9">
        <w:rPr>
          <w:rFonts w:ascii="Times New Roman" w:hAnsi="Times New Roman" w:cs="Times New Roman"/>
          <w:sz w:val="28"/>
          <w:szCs w:val="28"/>
        </w:rPr>
        <w:t xml:space="preserve">  к каждой игрушке по очереди и проговаривает звук изолированно или слоги, после этого можно предложить ребёнку игру «Кто сказал неправильно?» — указывая на игрушку слева направо, проговаривать слоговую цепочку, один из слогов в которой будет отличаться от всех остальных, например, </w:t>
      </w:r>
      <w:proofErr w:type="spellStart"/>
      <w:proofErr w:type="gramStart"/>
      <w:r w:rsidRPr="007660E9">
        <w:rPr>
          <w:rFonts w:ascii="Times New Roman" w:hAnsi="Times New Roman" w:cs="Times New Roman"/>
          <w:sz w:val="28"/>
          <w:szCs w:val="28"/>
        </w:rPr>
        <w:t>ла</w:t>
      </w:r>
      <w:proofErr w:type="spellEnd"/>
      <w:r w:rsidRPr="007660E9">
        <w:rPr>
          <w:rFonts w:ascii="Times New Roman" w:hAnsi="Times New Roman" w:cs="Times New Roman"/>
          <w:sz w:val="28"/>
          <w:szCs w:val="28"/>
        </w:rPr>
        <w:t xml:space="preserve"> – </w:t>
      </w:r>
      <w:proofErr w:type="spellStart"/>
      <w:r w:rsidRPr="007660E9">
        <w:rPr>
          <w:rFonts w:ascii="Times New Roman" w:hAnsi="Times New Roman" w:cs="Times New Roman"/>
          <w:sz w:val="28"/>
          <w:szCs w:val="28"/>
        </w:rPr>
        <w:t>ла</w:t>
      </w:r>
      <w:proofErr w:type="spellEnd"/>
      <w:proofErr w:type="gramEnd"/>
      <w:r w:rsidRPr="007660E9">
        <w:rPr>
          <w:rFonts w:ascii="Times New Roman" w:hAnsi="Times New Roman" w:cs="Times New Roman"/>
          <w:sz w:val="28"/>
          <w:szCs w:val="28"/>
        </w:rPr>
        <w:t xml:space="preserve"> – </w:t>
      </w:r>
      <w:proofErr w:type="spellStart"/>
      <w:proofErr w:type="gramStart"/>
      <w:r w:rsidRPr="007660E9">
        <w:rPr>
          <w:rFonts w:ascii="Times New Roman" w:hAnsi="Times New Roman" w:cs="Times New Roman"/>
          <w:sz w:val="28"/>
          <w:szCs w:val="28"/>
        </w:rPr>
        <w:t>ра</w:t>
      </w:r>
      <w:proofErr w:type="spellEnd"/>
      <w:r w:rsidRPr="007660E9">
        <w:rPr>
          <w:rFonts w:ascii="Times New Roman" w:hAnsi="Times New Roman" w:cs="Times New Roman"/>
          <w:sz w:val="28"/>
          <w:szCs w:val="28"/>
        </w:rPr>
        <w:t xml:space="preserve"> – </w:t>
      </w:r>
      <w:proofErr w:type="spellStart"/>
      <w:r w:rsidRPr="007660E9">
        <w:rPr>
          <w:rFonts w:ascii="Times New Roman" w:hAnsi="Times New Roman" w:cs="Times New Roman"/>
          <w:sz w:val="28"/>
          <w:szCs w:val="28"/>
        </w:rPr>
        <w:t>ла</w:t>
      </w:r>
      <w:proofErr w:type="spellEnd"/>
      <w:proofErr w:type="gramEnd"/>
      <w:r w:rsidRPr="007660E9">
        <w:rPr>
          <w:rFonts w:ascii="Times New Roman" w:hAnsi="Times New Roman" w:cs="Times New Roman"/>
          <w:sz w:val="28"/>
          <w:szCs w:val="28"/>
        </w:rPr>
        <w:t xml:space="preserve">  (по типу «четвёртый лишний»). Так же можно многократно проговорить слова, предложения. Из занятия в занятие можно менять игрушки, задания, вносить элемент соревнования.  </w:t>
      </w:r>
    </w:p>
    <w:p w:rsidR="007660E9" w:rsidRPr="007660E9" w:rsidRDefault="007660E9" w:rsidP="007660E9">
      <w:pPr>
        <w:rPr>
          <w:rFonts w:ascii="Times New Roman" w:hAnsi="Times New Roman" w:cs="Times New Roman"/>
          <w:sz w:val="28"/>
          <w:szCs w:val="28"/>
        </w:rPr>
      </w:pPr>
      <w:r w:rsidRPr="007660E9">
        <w:rPr>
          <w:rFonts w:ascii="Times New Roman" w:hAnsi="Times New Roman" w:cs="Times New Roman"/>
          <w:sz w:val="28"/>
          <w:szCs w:val="28"/>
        </w:rPr>
        <w:t>Артикуляционную гимнастику тоже можно проводить в театральной форме:</w:t>
      </w:r>
    </w:p>
    <w:p w:rsidR="007660E9" w:rsidRPr="007660E9" w:rsidRDefault="007660E9" w:rsidP="007660E9">
      <w:pPr>
        <w:rPr>
          <w:rFonts w:ascii="Times New Roman" w:hAnsi="Times New Roman" w:cs="Times New Roman"/>
          <w:sz w:val="28"/>
          <w:szCs w:val="28"/>
        </w:rPr>
      </w:pPr>
      <w:r w:rsidRPr="007660E9">
        <w:rPr>
          <w:rFonts w:ascii="Times New Roman" w:hAnsi="Times New Roman" w:cs="Times New Roman"/>
          <w:sz w:val="28"/>
          <w:szCs w:val="28"/>
        </w:rPr>
        <w:t>« Покажи, как волк скалит зубы?»,  «Как   облизывается кошечка?».</w:t>
      </w:r>
    </w:p>
    <w:p w:rsidR="007660E9" w:rsidRPr="007660E9" w:rsidRDefault="007660E9" w:rsidP="007660E9">
      <w:pPr>
        <w:rPr>
          <w:rFonts w:ascii="Times New Roman" w:hAnsi="Times New Roman" w:cs="Times New Roman"/>
          <w:sz w:val="28"/>
          <w:szCs w:val="28"/>
        </w:rPr>
      </w:pPr>
      <w:r w:rsidRPr="007660E9">
        <w:rPr>
          <w:rFonts w:ascii="Times New Roman" w:hAnsi="Times New Roman" w:cs="Times New Roman"/>
          <w:sz w:val="28"/>
          <w:szCs w:val="28"/>
        </w:rPr>
        <w:t>             Большое внимание на логопедических занятиях отводится упражнениям на развитие дыхания, формированию длительного выдоха, целенаправленной воздушной струи. Здесь не обходится без театрализованной игры: «Ты добрый ветерок, который спасет колобка  от волка», «Ты ураган, который бушует на море».  </w:t>
      </w:r>
    </w:p>
    <w:p w:rsidR="007660E9" w:rsidRPr="007660E9" w:rsidRDefault="007660E9" w:rsidP="007660E9">
      <w:pPr>
        <w:rPr>
          <w:rFonts w:ascii="Times New Roman" w:hAnsi="Times New Roman" w:cs="Times New Roman"/>
          <w:sz w:val="28"/>
          <w:szCs w:val="28"/>
        </w:rPr>
      </w:pPr>
      <w:r w:rsidRPr="007660E9">
        <w:rPr>
          <w:rFonts w:ascii="Times New Roman" w:hAnsi="Times New Roman" w:cs="Times New Roman"/>
          <w:sz w:val="28"/>
          <w:szCs w:val="28"/>
        </w:rPr>
        <w:t>             В индивидуальные и фронтальные занятия можно включать  упражнения для развития у детей мимики, жестов с элементами пантомимы (</w:t>
      </w:r>
      <w:proofErr w:type="spellStart"/>
      <w:r w:rsidRPr="007660E9">
        <w:rPr>
          <w:rFonts w:ascii="Times New Roman" w:hAnsi="Times New Roman" w:cs="Times New Roman"/>
          <w:sz w:val="28"/>
          <w:szCs w:val="28"/>
        </w:rPr>
        <w:t>психогимнастика</w:t>
      </w:r>
      <w:proofErr w:type="spellEnd"/>
      <w:r w:rsidRPr="007660E9">
        <w:rPr>
          <w:rFonts w:ascii="Times New Roman" w:hAnsi="Times New Roman" w:cs="Times New Roman"/>
          <w:sz w:val="28"/>
          <w:szCs w:val="28"/>
        </w:rPr>
        <w:t xml:space="preserve"> по  любой лексической теме: - ты  весёлый зайчик, ты упрямый козлик, ты кипящий чайник…).</w:t>
      </w:r>
    </w:p>
    <w:p w:rsidR="007660E9" w:rsidRPr="007660E9" w:rsidRDefault="007660E9" w:rsidP="007660E9">
      <w:pPr>
        <w:rPr>
          <w:rFonts w:ascii="Times New Roman" w:hAnsi="Times New Roman" w:cs="Times New Roman"/>
          <w:sz w:val="28"/>
          <w:szCs w:val="28"/>
        </w:rPr>
      </w:pPr>
      <w:r w:rsidRPr="007660E9">
        <w:rPr>
          <w:rFonts w:ascii="Times New Roman" w:hAnsi="Times New Roman" w:cs="Times New Roman"/>
          <w:sz w:val="28"/>
          <w:szCs w:val="28"/>
        </w:rPr>
        <w:t xml:space="preserve">            Очень важно научить детей передавать мимикой страх, боль, испуг, сострадание. Пантомима является более сложным видом инсценировки. Этот вид работы вызывает у детей трудности, так как воображение действий с предметами </w:t>
      </w:r>
      <w:proofErr w:type="gramStart"/>
      <w:r w:rsidRPr="007660E9">
        <w:rPr>
          <w:rFonts w:ascii="Times New Roman" w:hAnsi="Times New Roman" w:cs="Times New Roman"/>
          <w:sz w:val="28"/>
          <w:szCs w:val="28"/>
        </w:rPr>
        <w:t>без</w:t>
      </w:r>
      <w:proofErr w:type="gramEnd"/>
      <w:r w:rsidRPr="007660E9">
        <w:rPr>
          <w:rFonts w:ascii="Times New Roman" w:hAnsi="Times New Roman" w:cs="Times New Roman"/>
          <w:sz w:val="28"/>
          <w:szCs w:val="28"/>
        </w:rPr>
        <w:t xml:space="preserve"> </w:t>
      </w:r>
      <w:proofErr w:type="gramStart"/>
      <w:r w:rsidRPr="007660E9">
        <w:rPr>
          <w:rFonts w:ascii="Times New Roman" w:hAnsi="Times New Roman" w:cs="Times New Roman"/>
          <w:sz w:val="28"/>
          <w:szCs w:val="28"/>
        </w:rPr>
        <w:t>их</w:t>
      </w:r>
      <w:proofErr w:type="gramEnd"/>
      <w:r w:rsidRPr="007660E9">
        <w:rPr>
          <w:rFonts w:ascii="Times New Roman" w:hAnsi="Times New Roman" w:cs="Times New Roman"/>
          <w:sz w:val="28"/>
          <w:szCs w:val="28"/>
        </w:rPr>
        <w:t xml:space="preserve"> </w:t>
      </w:r>
      <w:proofErr w:type="spellStart"/>
      <w:r w:rsidRPr="007660E9">
        <w:rPr>
          <w:rFonts w:ascii="Times New Roman" w:hAnsi="Times New Roman" w:cs="Times New Roman"/>
          <w:sz w:val="28"/>
          <w:szCs w:val="28"/>
        </w:rPr>
        <w:t>оречевления</w:t>
      </w:r>
      <w:proofErr w:type="spellEnd"/>
      <w:r w:rsidRPr="007660E9">
        <w:rPr>
          <w:rFonts w:ascii="Times New Roman" w:hAnsi="Times New Roman" w:cs="Times New Roman"/>
          <w:sz w:val="28"/>
          <w:szCs w:val="28"/>
        </w:rPr>
        <w:t xml:space="preserve"> доступно не     всем. </w:t>
      </w:r>
    </w:p>
    <w:p w:rsidR="007660E9" w:rsidRPr="007660E9" w:rsidRDefault="007660E9" w:rsidP="007660E9">
      <w:pPr>
        <w:rPr>
          <w:rFonts w:ascii="Times New Roman" w:hAnsi="Times New Roman" w:cs="Times New Roman"/>
          <w:sz w:val="28"/>
          <w:szCs w:val="28"/>
        </w:rPr>
      </w:pPr>
      <w:r w:rsidRPr="007660E9">
        <w:rPr>
          <w:rFonts w:ascii="Times New Roman" w:hAnsi="Times New Roman" w:cs="Times New Roman"/>
          <w:sz w:val="28"/>
          <w:szCs w:val="28"/>
        </w:rPr>
        <w:t xml:space="preserve">             Фронтальные занятия можно проводить  на основе  какой-либо сказки.  При этом используют  различные виды театра – театр на </w:t>
      </w:r>
      <w:proofErr w:type="spellStart"/>
      <w:r w:rsidRPr="007660E9">
        <w:rPr>
          <w:rFonts w:ascii="Times New Roman" w:hAnsi="Times New Roman" w:cs="Times New Roman"/>
          <w:sz w:val="28"/>
          <w:szCs w:val="28"/>
        </w:rPr>
        <w:t>фланелеграфе</w:t>
      </w:r>
      <w:proofErr w:type="spellEnd"/>
      <w:r w:rsidRPr="007660E9">
        <w:rPr>
          <w:rFonts w:ascii="Times New Roman" w:hAnsi="Times New Roman" w:cs="Times New Roman"/>
          <w:sz w:val="28"/>
          <w:szCs w:val="28"/>
        </w:rPr>
        <w:t>, плоскостной театр, театр теней, театр игрушек, бибабо. Дети ведут роль игрушечного персонажа, действуют за него, изображают его интонацией и мимикой. Такие занятия оказывают активизирующее воздействие на речевую деятельность, на эмоциональную сферу ребенка и позволяют максимально решить  коррекционные задачи.</w:t>
      </w:r>
    </w:p>
    <w:p w:rsidR="007660E9" w:rsidRPr="007660E9" w:rsidRDefault="007660E9" w:rsidP="007660E9">
      <w:pPr>
        <w:rPr>
          <w:rFonts w:ascii="Times New Roman" w:hAnsi="Times New Roman" w:cs="Times New Roman"/>
          <w:sz w:val="28"/>
          <w:szCs w:val="28"/>
        </w:rPr>
      </w:pPr>
      <w:r w:rsidRPr="007660E9">
        <w:rPr>
          <w:rFonts w:ascii="Times New Roman" w:hAnsi="Times New Roman" w:cs="Times New Roman"/>
          <w:sz w:val="28"/>
          <w:szCs w:val="28"/>
        </w:rPr>
        <w:lastRenderedPageBreak/>
        <w:t>            Театрализованная игра  стала наиболее результативным методом и способом влияния на детей, в коем более наглядно выражается правило преподавания: учить играя! Подводя итоги выше сказанного, можно  сделать вывод, что через развитие театрализованной деятельности совершается многостороннее формирование каждого воспитанника, решается большой объём задач коррекционно-педагогической и воспитательной работы.</w:t>
      </w:r>
    </w:p>
    <w:p w:rsidR="00393DE7" w:rsidRPr="007660E9" w:rsidRDefault="00393DE7" w:rsidP="00393DE7">
      <w:pPr>
        <w:rPr>
          <w:rFonts w:ascii="Times New Roman" w:hAnsi="Times New Roman" w:cs="Times New Roman"/>
          <w:sz w:val="28"/>
          <w:szCs w:val="28"/>
        </w:rPr>
      </w:pPr>
      <w:r w:rsidRPr="007660E9">
        <w:rPr>
          <w:rFonts w:ascii="Times New Roman" w:hAnsi="Times New Roman" w:cs="Times New Roman"/>
          <w:sz w:val="28"/>
          <w:szCs w:val="28"/>
        </w:rPr>
        <w:t>Список используемой литературы:</w:t>
      </w:r>
    </w:p>
    <w:p w:rsidR="00393DE7" w:rsidRPr="007660E9" w:rsidRDefault="00393DE7" w:rsidP="00393DE7">
      <w:pPr>
        <w:rPr>
          <w:rFonts w:ascii="Times New Roman" w:hAnsi="Times New Roman" w:cs="Times New Roman"/>
          <w:sz w:val="28"/>
          <w:szCs w:val="28"/>
        </w:rPr>
      </w:pPr>
      <w:r w:rsidRPr="007660E9">
        <w:rPr>
          <w:rFonts w:ascii="Times New Roman" w:hAnsi="Times New Roman" w:cs="Times New Roman"/>
          <w:sz w:val="28"/>
          <w:szCs w:val="28"/>
        </w:rPr>
        <w:t xml:space="preserve">1.Вальчук Е.В. Развитие связной речи детей 6-7 лет – Волгоград: Учитель, 2011.-127 </w:t>
      </w:r>
      <w:proofErr w:type="gramStart"/>
      <w:r w:rsidRPr="007660E9">
        <w:rPr>
          <w:rFonts w:ascii="Times New Roman" w:hAnsi="Times New Roman" w:cs="Times New Roman"/>
          <w:sz w:val="28"/>
          <w:szCs w:val="28"/>
        </w:rPr>
        <w:t>с</w:t>
      </w:r>
      <w:proofErr w:type="gramEnd"/>
      <w:r w:rsidRPr="007660E9">
        <w:rPr>
          <w:rFonts w:ascii="Times New Roman" w:hAnsi="Times New Roman" w:cs="Times New Roman"/>
          <w:sz w:val="28"/>
          <w:szCs w:val="28"/>
        </w:rPr>
        <w:t>.</w:t>
      </w:r>
    </w:p>
    <w:p w:rsidR="00393DE7" w:rsidRPr="007660E9" w:rsidRDefault="00393DE7" w:rsidP="00393DE7">
      <w:pPr>
        <w:rPr>
          <w:rFonts w:ascii="Times New Roman" w:hAnsi="Times New Roman" w:cs="Times New Roman"/>
          <w:sz w:val="28"/>
          <w:szCs w:val="28"/>
        </w:rPr>
      </w:pPr>
      <w:r w:rsidRPr="007660E9">
        <w:rPr>
          <w:rFonts w:ascii="Times New Roman" w:hAnsi="Times New Roman" w:cs="Times New Roman"/>
          <w:sz w:val="28"/>
          <w:szCs w:val="28"/>
        </w:rPr>
        <w:t xml:space="preserve">2.Миронова О.С. Учимся сочинять и рассказывать. – Волгоград: ИТД «Корифей».-96 </w:t>
      </w:r>
      <w:proofErr w:type="gramStart"/>
      <w:r w:rsidRPr="007660E9">
        <w:rPr>
          <w:rFonts w:ascii="Times New Roman" w:hAnsi="Times New Roman" w:cs="Times New Roman"/>
          <w:sz w:val="28"/>
          <w:szCs w:val="28"/>
        </w:rPr>
        <w:t>с</w:t>
      </w:r>
      <w:proofErr w:type="gramEnd"/>
      <w:r w:rsidRPr="007660E9">
        <w:rPr>
          <w:rFonts w:ascii="Times New Roman" w:hAnsi="Times New Roman" w:cs="Times New Roman"/>
          <w:sz w:val="28"/>
          <w:szCs w:val="28"/>
        </w:rPr>
        <w:t>.</w:t>
      </w:r>
    </w:p>
    <w:p w:rsidR="00393DE7" w:rsidRPr="007660E9" w:rsidRDefault="00393DE7" w:rsidP="00393DE7">
      <w:pPr>
        <w:rPr>
          <w:rFonts w:ascii="Times New Roman" w:hAnsi="Times New Roman" w:cs="Times New Roman"/>
          <w:sz w:val="28"/>
          <w:szCs w:val="28"/>
        </w:rPr>
      </w:pPr>
      <w:r w:rsidRPr="007660E9">
        <w:rPr>
          <w:rFonts w:ascii="Times New Roman" w:hAnsi="Times New Roman" w:cs="Times New Roman"/>
          <w:sz w:val="28"/>
          <w:szCs w:val="28"/>
        </w:rPr>
        <w:t xml:space="preserve">3.Миронова С.А. Развитие речи дошкольников на логопедических занятиях: Книга для логопеда. 2-е изд.- М.: ТЦ Сфера, 2007. – 192 </w:t>
      </w:r>
      <w:proofErr w:type="gramStart"/>
      <w:r w:rsidRPr="007660E9">
        <w:rPr>
          <w:rFonts w:ascii="Times New Roman" w:hAnsi="Times New Roman" w:cs="Times New Roman"/>
          <w:sz w:val="28"/>
          <w:szCs w:val="28"/>
        </w:rPr>
        <w:t>с</w:t>
      </w:r>
      <w:proofErr w:type="gramEnd"/>
      <w:r w:rsidRPr="007660E9">
        <w:rPr>
          <w:rFonts w:ascii="Times New Roman" w:hAnsi="Times New Roman" w:cs="Times New Roman"/>
          <w:sz w:val="28"/>
          <w:szCs w:val="28"/>
        </w:rPr>
        <w:t>.-  (Логопед в ДОУ).</w:t>
      </w:r>
    </w:p>
    <w:p w:rsidR="00B96ACB" w:rsidRPr="007660E9" w:rsidRDefault="00B96ACB">
      <w:pPr>
        <w:rPr>
          <w:rFonts w:ascii="Times New Roman" w:hAnsi="Times New Roman" w:cs="Times New Roman"/>
          <w:sz w:val="28"/>
          <w:szCs w:val="28"/>
        </w:rPr>
      </w:pPr>
    </w:p>
    <w:sectPr w:rsidR="00B96ACB" w:rsidRPr="007660E9" w:rsidSect="00B96ACB">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62C0" w:rsidRDefault="001662C0" w:rsidP="0067305F">
      <w:pPr>
        <w:spacing w:after="0" w:line="240" w:lineRule="auto"/>
      </w:pPr>
      <w:r>
        <w:separator/>
      </w:r>
    </w:p>
  </w:endnote>
  <w:endnote w:type="continuationSeparator" w:id="0">
    <w:p w:rsidR="001662C0" w:rsidRDefault="001662C0" w:rsidP="006730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9496547"/>
      <w:docPartObj>
        <w:docPartGallery w:val="Page Numbers (Bottom of Page)"/>
        <w:docPartUnique/>
      </w:docPartObj>
    </w:sdtPr>
    <w:sdtContent>
      <w:p w:rsidR="0067305F" w:rsidRDefault="00A247DE">
        <w:pPr>
          <w:pStyle w:val="a6"/>
        </w:pPr>
        <w:fldSimple w:instr=" PAGE   \* MERGEFORMAT ">
          <w:r w:rsidR="009C2AC0">
            <w:rPr>
              <w:noProof/>
            </w:rPr>
            <w:t>3</w:t>
          </w:r>
        </w:fldSimple>
      </w:p>
    </w:sdtContent>
  </w:sdt>
  <w:p w:rsidR="0067305F" w:rsidRDefault="0067305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62C0" w:rsidRDefault="001662C0" w:rsidP="0067305F">
      <w:pPr>
        <w:spacing w:after="0" w:line="240" w:lineRule="auto"/>
      </w:pPr>
      <w:r>
        <w:separator/>
      </w:r>
    </w:p>
  </w:footnote>
  <w:footnote w:type="continuationSeparator" w:id="0">
    <w:p w:rsidR="001662C0" w:rsidRDefault="001662C0" w:rsidP="006730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5037B"/>
    <w:multiLevelType w:val="hybridMultilevel"/>
    <w:tmpl w:val="516875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5F2B83"/>
    <w:multiLevelType w:val="hybridMultilevel"/>
    <w:tmpl w:val="F4FCF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16A1C2D"/>
    <w:multiLevelType w:val="hybridMultilevel"/>
    <w:tmpl w:val="5AF03C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C05E91"/>
    <w:multiLevelType w:val="hybridMultilevel"/>
    <w:tmpl w:val="3FFC0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28523EB"/>
    <w:multiLevelType w:val="hybridMultilevel"/>
    <w:tmpl w:val="3CE0D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footnotePr>
    <w:footnote w:id="-1"/>
    <w:footnote w:id="0"/>
  </w:footnotePr>
  <w:endnotePr>
    <w:endnote w:id="-1"/>
    <w:endnote w:id="0"/>
  </w:endnotePr>
  <w:compat/>
  <w:rsids>
    <w:rsidRoot w:val="007660E9"/>
    <w:rsid w:val="001662C0"/>
    <w:rsid w:val="00393DE7"/>
    <w:rsid w:val="0055473B"/>
    <w:rsid w:val="0067305F"/>
    <w:rsid w:val="007660E9"/>
    <w:rsid w:val="008B362F"/>
    <w:rsid w:val="009C2AC0"/>
    <w:rsid w:val="00A247DE"/>
    <w:rsid w:val="00B96ACB"/>
    <w:rsid w:val="00D007DB"/>
    <w:rsid w:val="00EC76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A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60E9"/>
    <w:pPr>
      <w:ind w:left="720"/>
      <w:contextualSpacing/>
    </w:pPr>
  </w:style>
  <w:style w:type="paragraph" w:styleId="a4">
    <w:name w:val="header"/>
    <w:basedOn w:val="a"/>
    <w:link w:val="a5"/>
    <w:uiPriority w:val="99"/>
    <w:semiHidden/>
    <w:unhideWhenUsed/>
    <w:rsid w:val="0067305F"/>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7305F"/>
  </w:style>
  <w:style w:type="paragraph" w:styleId="a6">
    <w:name w:val="footer"/>
    <w:basedOn w:val="a"/>
    <w:link w:val="a7"/>
    <w:uiPriority w:val="99"/>
    <w:unhideWhenUsed/>
    <w:rsid w:val="0067305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7305F"/>
  </w:style>
  <w:style w:type="paragraph" w:styleId="a8">
    <w:name w:val="No Spacing"/>
    <w:uiPriority w:val="1"/>
    <w:qFormat/>
    <w:rsid w:val="009C2AC0"/>
    <w:pPr>
      <w:spacing w:after="0" w:line="240" w:lineRule="auto"/>
    </w:pPr>
    <w:rPr>
      <w:rFonts w:ascii="Calibri" w:eastAsia="Calibri" w:hAnsi="Calibri" w:cs="Times New Roman"/>
    </w:rPr>
  </w:style>
  <w:style w:type="paragraph" w:styleId="a9">
    <w:name w:val="Balloon Text"/>
    <w:basedOn w:val="a"/>
    <w:link w:val="aa"/>
    <w:uiPriority w:val="99"/>
    <w:semiHidden/>
    <w:unhideWhenUsed/>
    <w:rsid w:val="009C2AC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C2A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46455894">
      <w:bodyDiv w:val="1"/>
      <w:marLeft w:val="0"/>
      <w:marRight w:val="0"/>
      <w:marTop w:val="0"/>
      <w:marBottom w:val="0"/>
      <w:divBdr>
        <w:top w:val="none" w:sz="0" w:space="0" w:color="auto"/>
        <w:left w:val="none" w:sz="0" w:space="0" w:color="auto"/>
        <w:bottom w:val="none" w:sz="0" w:space="0" w:color="auto"/>
        <w:right w:val="none" w:sz="0" w:space="0" w:color="auto"/>
      </w:divBdr>
    </w:div>
    <w:div w:id="194834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794</Words>
  <Characters>4528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cp:lastPrinted>2023-05-15T15:50:00Z</cp:lastPrinted>
  <dcterms:created xsi:type="dcterms:W3CDTF">2023-05-15T11:44:00Z</dcterms:created>
  <dcterms:modified xsi:type="dcterms:W3CDTF">2023-05-17T16:37:00Z</dcterms:modified>
</cp:coreProperties>
</file>