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3F" w:rsidRPr="00224BA5" w:rsidRDefault="00F1773F" w:rsidP="00F1773F">
      <w:pPr>
        <w:shd w:val="clear" w:color="auto" w:fill="FFFFFF"/>
        <w:spacing w:before="100" w:beforeAutospacing="1" w:after="100" w:afterAutospacing="1" w:line="240" w:lineRule="auto"/>
        <w:jc w:val="center"/>
        <w:outlineLvl w:val="0"/>
        <w:rPr>
          <w:rFonts w:ascii="Times New Roman" w:eastAsia="Times New Roman" w:hAnsi="Times New Roman"/>
          <w:bCs/>
          <w:color w:val="000000"/>
          <w:kern w:val="36"/>
          <w:sz w:val="28"/>
          <w:szCs w:val="28"/>
          <w:lang w:eastAsia="ru-RU"/>
        </w:rPr>
      </w:pPr>
      <w:r w:rsidRPr="00224BA5">
        <w:rPr>
          <w:rFonts w:ascii="Times New Roman" w:eastAsia="Times New Roman" w:hAnsi="Times New Roman"/>
          <w:bCs/>
          <w:color w:val="000000"/>
          <w:kern w:val="36"/>
          <w:sz w:val="28"/>
          <w:szCs w:val="28"/>
          <w:lang w:eastAsia="ru-RU"/>
        </w:rPr>
        <w:t xml:space="preserve">Муниципальное бюджетное  дошкольное образовательное учреждение "Детский сад </w:t>
      </w:r>
      <w:proofErr w:type="spellStart"/>
      <w:r w:rsidRPr="00224BA5">
        <w:rPr>
          <w:rFonts w:ascii="Times New Roman" w:eastAsia="Times New Roman" w:hAnsi="Times New Roman"/>
          <w:bCs/>
          <w:color w:val="000000"/>
          <w:kern w:val="36"/>
          <w:sz w:val="28"/>
          <w:szCs w:val="28"/>
          <w:lang w:eastAsia="ru-RU"/>
        </w:rPr>
        <w:t>общеразвивающего</w:t>
      </w:r>
      <w:proofErr w:type="spellEnd"/>
      <w:r w:rsidRPr="00224BA5">
        <w:rPr>
          <w:rFonts w:ascii="Times New Roman" w:eastAsia="Times New Roman" w:hAnsi="Times New Roman"/>
          <w:bCs/>
          <w:color w:val="000000"/>
          <w:kern w:val="36"/>
          <w:sz w:val="28"/>
          <w:szCs w:val="28"/>
          <w:lang w:eastAsia="ru-RU"/>
        </w:rPr>
        <w:t xml:space="preserve"> вида №11 «  Солнышко » Село Белое, Красногвардейский район, Республика Адыгея.</w:t>
      </w:r>
    </w:p>
    <w:p w:rsidR="00F1773F" w:rsidRDefault="00F1773F" w:rsidP="00F1773F">
      <w:pPr>
        <w:shd w:val="clear" w:color="auto" w:fill="FFFFFF"/>
        <w:spacing w:before="100" w:beforeAutospacing="1" w:after="100" w:afterAutospacing="1" w:line="240" w:lineRule="auto"/>
        <w:jc w:val="center"/>
        <w:outlineLvl w:val="0"/>
        <w:rPr>
          <w:rFonts w:ascii="Times New Roman" w:eastAsia="Times New Roman"/>
          <w:b/>
          <w:bCs/>
          <w:color w:val="000000"/>
          <w:kern w:val="36"/>
          <w:sz w:val="48"/>
          <w:szCs w:val="48"/>
          <w:lang w:eastAsia="ru-RU"/>
        </w:rPr>
      </w:pPr>
    </w:p>
    <w:p w:rsidR="00F1773F" w:rsidRDefault="00F1773F" w:rsidP="00F1773F">
      <w:pPr>
        <w:shd w:val="clear" w:color="auto" w:fill="FFFFFF"/>
        <w:spacing w:before="100" w:beforeAutospacing="1" w:after="100" w:afterAutospacing="1" w:line="240" w:lineRule="auto"/>
        <w:jc w:val="center"/>
        <w:outlineLvl w:val="0"/>
        <w:rPr>
          <w:rFonts w:ascii="Times New Roman" w:eastAsia="Times New Roman"/>
          <w:b/>
          <w:bCs/>
          <w:color w:val="000000"/>
          <w:kern w:val="36"/>
          <w:sz w:val="48"/>
          <w:szCs w:val="48"/>
          <w:lang w:eastAsia="ru-RU"/>
        </w:rPr>
      </w:pPr>
    </w:p>
    <w:p w:rsidR="00F1773F" w:rsidRDefault="00F1773F" w:rsidP="00F1773F">
      <w:pPr>
        <w:shd w:val="clear" w:color="auto" w:fill="FFFFFF"/>
        <w:spacing w:after="0" w:line="240" w:lineRule="auto"/>
        <w:jc w:val="right"/>
        <w:rPr>
          <w:rFonts w:ascii="Times New Roman" w:eastAsia="Times New Roman"/>
          <w:sz w:val="28"/>
          <w:szCs w:val="28"/>
          <w:lang w:eastAsia="ru-RU"/>
        </w:rPr>
      </w:pPr>
    </w:p>
    <w:p w:rsidR="00F1773F" w:rsidRPr="00F1773F" w:rsidRDefault="00F1773F" w:rsidP="00F1773F">
      <w:pPr>
        <w:jc w:val="center"/>
        <w:rPr>
          <w:rFonts w:ascii="Times New Roman" w:hAnsi="Times New Roman"/>
          <w:b/>
          <w:color w:val="000000"/>
          <w:spacing w:val="1"/>
          <w:sz w:val="40"/>
          <w:szCs w:val="40"/>
        </w:rPr>
      </w:pPr>
      <w:r w:rsidRPr="00F1773F">
        <w:rPr>
          <w:rFonts w:ascii="Times New Roman" w:hAnsi="Times New Roman"/>
          <w:b/>
          <w:color w:val="000000"/>
          <w:spacing w:val="1"/>
          <w:sz w:val="40"/>
          <w:szCs w:val="40"/>
        </w:rPr>
        <w:t>Консультация для родителей: «</w:t>
      </w:r>
      <w:proofErr w:type="spellStart"/>
      <w:r w:rsidRPr="00F1773F">
        <w:rPr>
          <w:rFonts w:ascii="Times New Roman" w:hAnsi="Times New Roman"/>
          <w:b/>
          <w:color w:val="000000"/>
          <w:spacing w:val="1"/>
          <w:sz w:val="40"/>
          <w:szCs w:val="40"/>
        </w:rPr>
        <w:t>Леворукий</w:t>
      </w:r>
      <w:proofErr w:type="spellEnd"/>
      <w:r w:rsidRPr="00F1773F">
        <w:rPr>
          <w:rFonts w:ascii="Times New Roman" w:hAnsi="Times New Roman"/>
          <w:b/>
          <w:color w:val="000000"/>
          <w:spacing w:val="1"/>
          <w:sz w:val="40"/>
          <w:szCs w:val="40"/>
        </w:rPr>
        <w:t xml:space="preserve"> ребенок».</w:t>
      </w:r>
    </w:p>
    <w:p w:rsidR="00F1773F" w:rsidRDefault="00F1773F" w:rsidP="00F1773F">
      <w:pPr>
        <w:shd w:val="clear" w:color="auto" w:fill="FFFFFF"/>
        <w:spacing w:after="0" w:line="240" w:lineRule="auto"/>
        <w:jc w:val="right"/>
        <w:rPr>
          <w:rFonts w:ascii="Times New Roman" w:eastAsia="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hAnsi="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hAnsi="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hAnsi="Times New Roman"/>
          <w:sz w:val="28"/>
          <w:szCs w:val="28"/>
          <w:lang w:eastAsia="ru-RU"/>
        </w:rPr>
      </w:pPr>
    </w:p>
    <w:p w:rsidR="00F1773F" w:rsidRDefault="00F1773F" w:rsidP="00F1773F">
      <w:pPr>
        <w:shd w:val="clear" w:color="auto" w:fill="FFFFFF"/>
        <w:spacing w:after="0" w:line="240" w:lineRule="auto"/>
        <w:jc w:val="right"/>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right"/>
        <w:rPr>
          <w:rFonts w:ascii="Times New Roman" w:eastAsia="Times New Roman" w:hAnsi="Times New Roman"/>
          <w:sz w:val="28"/>
          <w:szCs w:val="28"/>
          <w:lang w:eastAsia="ru-RU"/>
        </w:rPr>
      </w:pPr>
      <w:r w:rsidRPr="00224BA5">
        <w:rPr>
          <w:rFonts w:ascii="Times New Roman" w:eastAsia="Times New Roman" w:hAnsi="Times New Roman"/>
          <w:sz w:val="28"/>
          <w:szCs w:val="28"/>
          <w:lang w:eastAsia="ru-RU"/>
        </w:rPr>
        <w:t xml:space="preserve">Воспитатель: </w:t>
      </w:r>
      <w:proofErr w:type="spellStart"/>
      <w:r w:rsidRPr="00224BA5">
        <w:rPr>
          <w:rFonts w:ascii="Times New Roman" w:eastAsia="Times New Roman" w:hAnsi="Times New Roman"/>
          <w:sz w:val="28"/>
          <w:szCs w:val="28"/>
          <w:lang w:eastAsia="ru-RU"/>
        </w:rPr>
        <w:t>Набиева</w:t>
      </w:r>
      <w:proofErr w:type="gramStart"/>
      <w:r w:rsidRPr="00224BA5">
        <w:rPr>
          <w:rFonts w:ascii="Times New Roman" w:eastAsia="Times New Roman" w:hAnsi="Times New Roman"/>
          <w:sz w:val="28"/>
          <w:szCs w:val="28"/>
          <w:lang w:eastAsia="ru-RU"/>
        </w:rPr>
        <w:t>.Х</w:t>
      </w:r>
      <w:proofErr w:type="gramEnd"/>
      <w:r w:rsidRPr="00224BA5">
        <w:rPr>
          <w:rFonts w:ascii="Times New Roman" w:eastAsia="Times New Roman" w:hAnsi="Times New Roman"/>
          <w:sz w:val="28"/>
          <w:szCs w:val="28"/>
          <w:lang w:eastAsia="ru-RU"/>
        </w:rPr>
        <w:t>.Б</w:t>
      </w:r>
      <w:proofErr w:type="spellEnd"/>
      <w:r w:rsidRPr="00224BA5">
        <w:rPr>
          <w:rFonts w:ascii="Times New Roman" w:eastAsia="Times New Roman" w:hAnsi="Times New Roman"/>
          <w:sz w:val="28"/>
          <w:szCs w:val="28"/>
          <w:lang w:eastAsia="ru-RU"/>
        </w:rPr>
        <w:t>.</w:t>
      </w: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jc w:val="both"/>
        <w:rPr>
          <w:rFonts w:ascii="Times New Roman" w:eastAsia="Times New Roman" w:hAnsi="Times New Roman"/>
          <w:sz w:val="28"/>
          <w:szCs w:val="28"/>
          <w:lang w:eastAsia="ru-RU"/>
        </w:rPr>
      </w:pPr>
    </w:p>
    <w:p w:rsidR="00F1773F" w:rsidRPr="00224BA5" w:rsidRDefault="00F1773F" w:rsidP="00F1773F">
      <w:pPr>
        <w:shd w:val="clear" w:color="auto" w:fill="FFFFFF"/>
        <w:spacing w:after="0" w:line="240" w:lineRule="auto"/>
        <w:rPr>
          <w:rFonts w:ascii="Times New Roman" w:eastAsia="Times New Roman" w:hAnsi="Times New Roman"/>
          <w:sz w:val="28"/>
          <w:szCs w:val="28"/>
          <w:lang w:eastAsia="ru-RU"/>
        </w:rPr>
      </w:pPr>
    </w:p>
    <w:p w:rsidR="00F1773F" w:rsidRDefault="00F1773F" w:rsidP="00F1773F">
      <w:pPr>
        <w:shd w:val="clear" w:color="auto" w:fill="FFFFFF"/>
        <w:spacing w:after="0" w:line="240" w:lineRule="auto"/>
        <w:jc w:val="center"/>
        <w:rPr>
          <w:rFonts w:ascii="Times New Roman" w:eastAsia="Times New Roman" w:hAnsi="Times New Roman"/>
          <w:sz w:val="28"/>
          <w:szCs w:val="28"/>
          <w:lang w:eastAsia="ru-RU"/>
        </w:rPr>
      </w:pPr>
      <w:r w:rsidRPr="00224BA5">
        <w:rPr>
          <w:rFonts w:ascii="Times New Roman" w:eastAsia="Times New Roman" w:hAnsi="Times New Roman"/>
          <w:sz w:val="28"/>
          <w:szCs w:val="28"/>
          <w:lang w:eastAsia="ru-RU"/>
        </w:rPr>
        <w:t>2023г</w:t>
      </w:r>
    </w:p>
    <w:p w:rsidR="00F1773F" w:rsidRDefault="00F1773F" w:rsidP="001033D6">
      <w:pPr>
        <w:jc w:val="center"/>
        <w:rPr>
          <w:rFonts w:ascii="Times New Roman" w:hAnsi="Times New Roman"/>
          <w:b/>
          <w:color w:val="000000"/>
          <w:spacing w:val="1"/>
          <w:sz w:val="28"/>
          <w:szCs w:val="28"/>
        </w:rPr>
      </w:pPr>
    </w:p>
    <w:p w:rsidR="001033D6" w:rsidRPr="00F1773F" w:rsidRDefault="001033D6" w:rsidP="001033D6">
      <w:pPr>
        <w:jc w:val="center"/>
        <w:rPr>
          <w:rFonts w:ascii="Times New Roman" w:hAnsi="Times New Roman"/>
          <w:b/>
          <w:color w:val="000000"/>
          <w:spacing w:val="1"/>
          <w:sz w:val="28"/>
          <w:szCs w:val="28"/>
        </w:rPr>
      </w:pPr>
      <w:r w:rsidRPr="00F1773F">
        <w:rPr>
          <w:rFonts w:ascii="Times New Roman" w:hAnsi="Times New Roman"/>
          <w:b/>
          <w:color w:val="000000"/>
          <w:spacing w:val="1"/>
          <w:sz w:val="28"/>
          <w:szCs w:val="28"/>
        </w:rPr>
        <w:lastRenderedPageBreak/>
        <w:t>Консультация для родителей: «</w:t>
      </w:r>
      <w:proofErr w:type="spellStart"/>
      <w:r w:rsidRPr="00F1773F">
        <w:rPr>
          <w:rFonts w:ascii="Times New Roman" w:hAnsi="Times New Roman"/>
          <w:b/>
          <w:color w:val="000000"/>
          <w:spacing w:val="1"/>
          <w:sz w:val="28"/>
          <w:szCs w:val="28"/>
        </w:rPr>
        <w:t>Леворукий</w:t>
      </w:r>
      <w:proofErr w:type="spellEnd"/>
      <w:r w:rsidRPr="00F1773F">
        <w:rPr>
          <w:rFonts w:ascii="Times New Roman" w:hAnsi="Times New Roman"/>
          <w:b/>
          <w:color w:val="000000"/>
          <w:spacing w:val="1"/>
          <w:sz w:val="28"/>
          <w:szCs w:val="28"/>
        </w:rPr>
        <w:t xml:space="preserve"> ребенок».</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В каждой группе детского сада есть </w:t>
      </w:r>
      <w:proofErr w:type="spellStart"/>
      <w:r w:rsidRPr="00F1773F">
        <w:rPr>
          <w:rFonts w:ascii="Times New Roman" w:eastAsia="Times New Roman" w:hAnsi="Times New Roman"/>
          <w:color w:val="000000"/>
          <w:sz w:val="28"/>
          <w:szCs w:val="28"/>
          <w:lang w:eastAsia="ru-RU"/>
        </w:rPr>
        <w:t>леворукие</w:t>
      </w:r>
      <w:proofErr w:type="spellEnd"/>
      <w:r w:rsidRPr="00F1773F">
        <w:rPr>
          <w:rFonts w:ascii="Times New Roman" w:eastAsia="Times New Roman" w:hAnsi="Times New Roman"/>
          <w:color w:val="000000"/>
          <w:sz w:val="28"/>
          <w:szCs w:val="28"/>
          <w:lang w:eastAsia="ru-RU"/>
        </w:rPr>
        <w:t xml:space="preserve"> дети. В последние годы их становится все больше. Поэтому есть необходимость говорить об их специфических особенностях, о проблемах их существования в этом мире.</w:t>
      </w:r>
    </w:p>
    <w:p w:rsidR="009D18A6" w:rsidRPr="00F1773F" w:rsidRDefault="009D18A6" w:rsidP="00324A71">
      <w:pPr>
        <w:spacing w:after="0" w:line="240" w:lineRule="auto"/>
        <w:ind w:firstLine="709"/>
        <w:jc w:val="both"/>
        <w:rPr>
          <w:rFonts w:ascii="Times New Roman" w:hAnsi="Times New Roman"/>
          <w:i/>
          <w:color w:val="FF0000"/>
          <w:sz w:val="28"/>
          <w:szCs w:val="28"/>
        </w:rPr>
      </w:pPr>
      <w:r w:rsidRPr="00F1773F">
        <w:rPr>
          <w:rFonts w:ascii="Times New Roman" w:eastAsia="Times New Roman" w:hAnsi="Times New Roman"/>
          <w:color w:val="000000"/>
          <w:sz w:val="28"/>
          <w:szCs w:val="28"/>
          <w:lang w:eastAsia="ru-RU"/>
        </w:rPr>
        <w:t> </w:t>
      </w:r>
      <w:proofErr w:type="spellStart"/>
      <w:r w:rsidRPr="00F1773F">
        <w:rPr>
          <w:rFonts w:ascii="Times New Roman" w:eastAsia="Times New Roman" w:hAnsi="Times New Roman"/>
          <w:color w:val="000000"/>
          <w:sz w:val="28"/>
          <w:szCs w:val="28"/>
          <w:lang w:eastAsia="ru-RU"/>
        </w:rPr>
        <w:t>Леворукость</w:t>
      </w:r>
      <w:proofErr w:type="spellEnd"/>
      <w:r w:rsidRPr="00F1773F">
        <w:rPr>
          <w:rFonts w:ascii="Times New Roman" w:eastAsia="Times New Roman" w:hAnsi="Times New Roman"/>
          <w:color w:val="000000"/>
          <w:sz w:val="28"/>
          <w:szCs w:val="28"/>
          <w:lang w:eastAsia="ru-RU"/>
        </w:rPr>
        <w:t xml:space="preserve"> ребенка закладывается еще во время беременности. Всем известно, что головной мозг человека делится на левое и правое полушарие. У правшей доминирует правое полушарие, а преобладающей является правая рука. Но иногда в процессе внутриутробного развития головного мозга происходят некоторые изменения, и левое полушарие становится слабее, а правое – берет на себя ведущую функцию. В этом случае основной является левая рука.</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Следует отметить, что у левшей лучше </w:t>
      </w:r>
      <w:proofErr w:type="gramStart"/>
      <w:r w:rsidRPr="00F1773F">
        <w:rPr>
          <w:rFonts w:ascii="Times New Roman" w:eastAsia="Times New Roman" w:hAnsi="Times New Roman"/>
          <w:color w:val="000000"/>
          <w:sz w:val="28"/>
          <w:szCs w:val="28"/>
          <w:lang w:eastAsia="ru-RU"/>
        </w:rPr>
        <w:t>развиты</w:t>
      </w:r>
      <w:proofErr w:type="gramEnd"/>
      <w:r w:rsidRPr="00F1773F">
        <w:rPr>
          <w:rFonts w:ascii="Times New Roman" w:eastAsia="Times New Roman" w:hAnsi="Times New Roman"/>
          <w:color w:val="000000"/>
          <w:sz w:val="28"/>
          <w:szCs w:val="28"/>
          <w:lang w:eastAsia="ru-RU"/>
        </w:rPr>
        <w:t xml:space="preserve"> также левая нога, глаз, ноздря, ухо. Специалисты утверждают, что </w:t>
      </w:r>
      <w:proofErr w:type="spellStart"/>
      <w:r w:rsidRPr="00F1773F">
        <w:rPr>
          <w:rFonts w:ascii="Times New Roman" w:eastAsia="Times New Roman" w:hAnsi="Times New Roman"/>
          <w:color w:val="000000"/>
          <w:sz w:val="28"/>
          <w:szCs w:val="28"/>
          <w:lang w:eastAsia="ru-RU"/>
        </w:rPr>
        <w:t>левшество</w:t>
      </w:r>
      <w:proofErr w:type="spellEnd"/>
      <w:r w:rsidRPr="00F1773F">
        <w:rPr>
          <w:rFonts w:ascii="Times New Roman" w:eastAsia="Times New Roman" w:hAnsi="Times New Roman"/>
          <w:color w:val="000000"/>
          <w:sz w:val="28"/>
          <w:szCs w:val="28"/>
          <w:lang w:eastAsia="ru-RU"/>
        </w:rPr>
        <w:t xml:space="preserve"> не является патологией и для беспокойства, нет причин. Ваш ребенок здоров и совершенно нормален. Просто он отличается от большинства своих сверстников.</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Принудительное переучивание ведет к самым негативным последствиям. Ребенок становится капризным, раздражительным, беспокойно спит, может снизиться аппетит. В дальнейшем могут появиться частые головные боли, постоянная вялость. Более того, развиваются неврологические реакции: нервные тики, </w:t>
      </w:r>
      <w:proofErr w:type="spellStart"/>
      <w:r w:rsidRPr="00F1773F">
        <w:rPr>
          <w:rFonts w:ascii="Times New Roman" w:eastAsia="Times New Roman" w:hAnsi="Times New Roman"/>
          <w:color w:val="000000"/>
          <w:sz w:val="28"/>
          <w:szCs w:val="28"/>
          <w:lang w:eastAsia="ru-RU"/>
        </w:rPr>
        <w:t>энурез</w:t>
      </w:r>
      <w:proofErr w:type="spellEnd"/>
      <w:r w:rsidRPr="00F1773F">
        <w:rPr>
          <w:rFonts w:ascii="Times New Roman" w:eastAsia="Times New Roman" w:hAnsi="Times New Roman"/>
          <w:color w:val="000000"/>
          <w:sz w:val="28"/>
          <w:szCs w:val="28"/>
          <w:lang w:eastAsia="ru-RU"/>
        </w:rPr>
        <w:t>, страхи, заикание.</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Итак, левшу не надо переучивать в правшу, ведь полушария головного мозга не поменяешь местами. Правое полушарие отвечает за эмоции, образы, чувства. Поэтому среди левшей много музыкантов, художников, поэтов, артистов. У них развито абстрактное мышление, им трудно логически рассуждать. Они лучше воспринимают музыку, шумы. Такие дети быстро перерабатывают информацию, но с опорой на образы. Мышление у них интуитивное, спонтанное. Речь обычно сопровождается мимикой, жестикуляцией. Они интуитивно ориентируются в окружающем мире, используют предчувствия, представления, наглядные жизненные примеры. Среди левшей немало гениальных людей. Так, например, Менделеев – левша. Таблицу химических элементов он увидел во сне.</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Конечно, при развитии и обучении </w:t>
      </w:r>
      <w:proofErr w:type="spellStart"/>
      <w:r w:rsidRPr="00F1773F">
        <w:rPr>
          <w:rFonts w:ascii="Times New Roman" w:eastAsia="Times New Roman" w:hAnsi="Times New Roman"/>
          <w:color w:val="000000"/>
          <w:sz w:val="28"/>
          <w:szCs w:val="28"/>
          <w:lang w:eastAsia="ru-RU"/>
        </w:rPr>
        <w:t>леворукие</w:t>
      </w:r>
      <w:proofErr w:type="spellEnd"/>
      <w:r w:rsidRPr="00F1773F">
        <w:rPr>
          <w:rFonts w:ascii="Times New Roman" w:eastAsia="Times New Roman" w:hAnsi="Times New Roman"/>
          <w:color w:val="000000"/>
          <w:sz w:val="28"/>
          <w:szCs w:val="28"/>
          <w:lang w:eastAsia="ru-RU"/>
        </w:rPr>
        <w:t xml:space="preserve"> дети испытывают определенные трудности. Сложно праворуким родителям и воспитателям обучать такого ребенка. Но это наши дети и мы, взрослые, должны помочь таким малышам не чувствовать себя «неправильными», не такими как все.</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У ребенка – левши часто бывают проблемы с речью: задержка речевого развития, нарушение фонематического слуха, звукопроизношения. Давно известно, что речевая функция тесно связана с движениями пальцев рук. Тренировать пальцы рук можно уже с шестимесячного возраста. Простейший метод – массаж: поглаживание кистей рук, сгибание и разгибание пальчиков. Очень полезны для тренировки различные пальчиковые игры. Всем хорошо известна с детства замечательная народная игра «</w:t>
      </w:r>
      <w:proofErr w:type="spellStart"/>
      <w:proofErr w:type="gramStart"/>
      <w:r w:rsidRPr="00F1773F">
        <w:rPr>
          <w:rFonts w:ascii="Times New Roman" w:eastAsia="Times New Roman" w:hAnsi="Times New Roman"/>
          <w:color w:val="000000"/>
          <w:sz w:val="28"/>
          <w:szCs w:val="28"/>
          <w:lang w:eastAsia="ru-RU"/>
        </w:rPr>
        <w:t>Сорока-белобока</w:t>
      </w:r>
      <w:proofErr w:type="spellEnd"/>
      <w:proofErr w:type="gramEnd"/>
      <w:r w:rsidRPr="00F1773F">
        <w:rPr>
          <w:rFonts w:ascii="Times New Roman" w:eastAsia="Times New Roman" w:hAnsi="Times New Roman"/>
          <w:color w:val="000000"/>
          <w:sz w:val="28"/>
          <w:szCs w:val="28"/>
          <w:lang w:eastAsia="ru-RU"/>
        </w:rPr>
        <w:t>». В настоящее время выпускается много специальной литературы с такими играми. Эти игры нужно проводить, работая поочерёдно с пальцами обеих рук.</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Для развития мелкой моторики рук также полезны игры: вкладыши, </w:t>
      </w:r>
      <w:proofErr w:type="spellStart"/>
      <w:r w:rsidRPr="00F1773F">
        <w:rPr>
          <w:rFonts w:ascii="Times New Roman" w:eastAsia="Times New Roman" w:hAnsi="Times New Roman"/>
          <w:color w:val="000000"/>
          <w:sz w:val="28"/>
          <w:szCs w:val="28"/>
          <w:lang w:eastAsia="ru-RU"/>
        </w:rPr>
        <w:t>пазлы</w:t>
      </w:r>
      <w:proofErr w:type="spellEnd"/>
      <w:r w:rsidRPr="00F1773F">
        <w:rPr>
          <w:rFonts w:ascii="Times New Roman" w:eastAsia="Times New Roman" w:hAnsi="Times New Roman"/>
          <w:color w:val="000000"/>
          <w:sz w:val="28"/>
          <w:szCs w:val="28"/>
          <w:lang w:eastAsia="ru-RU"/>
        </w:rPr>
        <w:t xml:space="preserve">, мозаика, шнуровки, пирамидки, нанизывание бус. Пусть дома ваши дети </w:t>
      </w:r>
      <w:proofErr w:type="gramStart"/>
      <w:r w:rsidRPr="00F1773F">
        <w:rPr>
          <w:rFonts w:ascii="Times New Roman" w:eastAsia="Times New Roman" w:hAnsi="Times New Roman"/>
          <w:color w:val="000000"/>
          <w:sz w:val="28"/>
          <w:szCs w:val="28"/>
          <w:lang w:eastAsia="ru-RU"/>
        </w:rPr>
        <w:lastRenderedPageBreak/>
        <w:t>побольше</w:t>
      </w:r>
      <w:proofErr w:type="gramEnd"/>
      <w:r w:rsidRPr="00F1773F">
        <w:rPr>
          <w:rFonts w:ascii="Times New Roman" w:eastAsia="Times New Roman" w:hAnsi="Times New Roman"/>
          <w:color w:val="000000"/>
          <w:sz w:val="28"/>
          <w:szCs w:val="28"/>
          <w:lang w:eastAsia="ru-RU"/>
        </w:rPr>
        <w:t xml:space="preserve"> рисуют, лепят, конструируют, вырезают. Кстати, для левшей сейчас продаются специальные ножницы. Научите своего ребёнка правильно пользоваться ими и принесите ещё одни в детский сад. Дело в том, что обычными ножницами ребёнку-левше очень трудно работать. Бумага у них не режется, а рвётся, так как лезвия заточены для правой руки.</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Трудности возникают у </w:t>
      </w:r>
      <w:proofErr w:type="spellStart"/>
      <w:r w:rsidRPr="00F1773F">
        <w:rPr>
          <w:rFonts w:ascii="Times New Roman" w:eastAsia="Times New Roman" w:hAnsi="Times New Roman"/>
          <w:color w:val="000000"/>
          <w:sz w:val="28"/>
          <w:szCs w:val="28"/>
          <w:lang w:eastAsia="ru-RU"/>
        </w:rPr>
        <w:t>леворукого</w:t>
      </w:r>
      <w:proofErr w:type="spellEnd"/>
      <w:r w:rsidRPr="00F1773F">
        <w:rPr>
          <w:rFonts w:ascii="Times New Roman" w:eastAsia="Times New Roman" w:hAnsi="Times New Roman"/>
          <w:color w:val="000000"/>
          <w:sz w:val="28"/>
          <w:szCs w:val="28"/>
          <w:lang w:eastAsia="ru-RU"/>
        </w:rPr>
        <w:t xml:space="preserve"> ребёнка при письме. Левая рука принимает такое положение, когда закрывается образец написания, а потом рука движется по </w:t>
      </w:r>
      <w:proofErr w:type="gramStart"/>
      <w:r w:rsidRPr="00F1773F">
        <w:rPr>
          <w:rFonts w:ascii="Times New Roman" w:eastAsia="Times New Roman" w:hAnsi="Times New Roman"/>
          <w:color w:val="000000"/>
          <w:sz w:val="28"/>
          <w:szCs w:val="28"/>
          <w:lang w:eastAsia="ru-RU"/>
        </w:rPr>
        <w:t>написанному</w:t>
      </w:r>
      <w:proofErr w:type="gramEnd"/>
      <w:r w:rsidRPr="00F1773F">
        <w:rPr>
          <w:rFonts w:ascii="Times New Roman" w:eastAsia="Times New Roman" w:hAnsi="Times New Roman"/>
          <w:color w:val="000000"/>
          <w:sz w:val="28"/>
          <w:szCs w:val="28"/>
          <w:lang w:eastAsia="ru-RU"/>
        </w:rPr>
        <w:t xml:space="preserve">, и не видно, что ты уже написал. Не все ручки пишут у ребёнка, так как они держат их под другим наклоном. Поэтому на начальном этапе дети-левши пишут медленнее и не так аккуратно. Не следует требовать от них безотрывного письма. Стоит помнить, что для левшей освещение должно быть с правой стороны. Правильно организуйте рабочий уголок ребёнка. При письме и чтении может быть зеркальное отображение, то есть ребёнок пишет и читает справа налево, как в арабской грамоте. Можно предположить, что её создатели были </w:t>
      </w:r>
      <w:proofErr w:type="spellStart"/>
      <w:r w:rsidRPr="00F1773F">
        <w:rPr>
          <w:rFonts w:ascii="Times New Roman" w:eastAsia="Times New Roman" w:hAnsi="Times New Roman"/>
          <w:color w:val="000000"/>
          <w:sz w:val="28"/>
          <w:szCs w:val="28"/>
          <w:lang w:eastAsia="ru-RU"/>
        </w:rPr>
        <w:t>леворукими</w:t>
      </w:r>
      <w:proofErr w:type="spellEnd"/>
      <w:r w:rsidRPr="00F1773F">
        <w:rPr>
          <w:rFonts w:ascii="Times New Roman" w:eastAsia="Times New Roman" w:hAnsi="Times New Roman"/>
          <w:color w:val="000000"/>
          <w:sz w:val="28"/>
          <w:szCs w:val="28"/>
          <w:lang w:eastAsia="ru-RU"/>
        </w:rPr>
        <w:t>.</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Но такие ошибки возникают только в начальном периоде обучения грамоте и довольно быстро проходят. Так что надо быть терпеливыми и внимательными к ребёнку и ни в коем случае не ругать его за это.</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color w:val="000000"/>
          <w:sz w:val="28"/>
          <w:szCs w:val="28"/>
          <w:lang w:eastAsia="ru-RU"/>
        </w:rPr>
        <w:t xml:space="preserve"> Хотелось бы посоветовать родителям, не подчёркивать </w:t>
      </w:r>
      <w:proofErr w:type="spellStart"/>
      <w:r w:rsidRPr="00F1773F">
        <w:rPr>
          <w:rFonts w:ascii="Times New Roman" w:eastAsia="Times New Roman" w:hAnsi="Times New Roman"/>
          <w:color w:val="000000"/>
          <w:sz w:val="28"/>
          <w:szCs w:val="28"/>
          <w:lang w:eastAsia="ru-RU"/>
        </w:rPr>
        <w:t>леворукость</w:t>
      </w:r>
      <w:proofErr w:type="spellEnd"/>
      <w:r w:rsidRPr="00F1773F">
        <w:rPr>
          <w:rFonts w:ascii="Times New Roman" w:eastAsia="Times New Roman" w:hAnsi="Times New Roman"/>
          <w:color w:val="000000"/>
          <w:sz w:val="28"/>
          <w:szCs w:val="28"/>
          <w:lang w:eastAsia="ru-RU"/>
        </w:rPr>
        <w:t xml:space="preserve"> ребёнка и не предпринимать никаких попыток что-либо изменить. Главное – это вселить в своего ребёнка уверенность в его полноценности. Задача взрослых – создать благоприятные условия для полноценного развития маленького человечка, такого особенного и наверняка творческого и очень талантливого.</w:t>
      </w:r>
    </w:p>
    <w:p w:rsidR="009D18A6" w:rsidRPr="00F1773F" w:rsidRDefault="009D18A6" w:rsidP="00932C53">
      <w:pPr>
        <w:spacing w:after="0" w:line="240" w:lineRule="auto"/>
        <w:ind w:firstLine="567"/>
        <w:jc w:val="both"/>
        <w:rPr>
          <w:rFonts w:ascii="Times New Roman" w:eastAsia="Times New Roman" w:hAnsi="Times New Roman"/>
          <w:sz w:val="28"/>
          <w:szCs w:val="28"/>
          <w:lang w:eastAsia="ru-RU"/>
        </w:rPr>
      </w:pPr>
      <w:r w:rsidRPr="00F1773F">
        <w:rPr>
          <w:rFonts w:ascii="Times New Roman" w:eastAsia="Times New Roman" w:hAnsi="Times New Roman"/>
          <w:b/>
          <w:bCs/>
          <w:color w:val="000000"/>
          <w:sz w:val="28"/>
          <w:szCs w:val="28"/>
          <w:lang w:eastAsia="ru-RU"/>
        </w:rPr>
        <w:t> Итак, если ваш ребёнок – левша, то считайте, что вам повезло.</w:t>
      </w:r>
    </w:p>
    <w:p w:rsidR="001E3F02" w:rsidRPr="00F1773F" w:rsidRDefault="001E3F02" w:rsidP="00932C53">
      <w:pPr>
        <w:spacing w:after="0" w:line="240" w:lineRule="auto"/>
        <w:ind w:firstLine="709"/>
        <w:jc w:val="both"/>
        <w:outlineLvl w:val="2"/>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Уровень развития мелкой моторики – один из показателей интеллектуальной готовности ребенка к школьному обучению. Обычно ребенок, имеющий высокий уровень развития мелкой моторики, умеет логически рассуждать, у него достаточно развиты память и внимание, связная речь. Педагоги отмечают, что первоклассники часто испытывают серьезные трудности с навыком письма. Письмо – это сложный навык, включающий выполнение тонких координированных движений руки. Техника письма требует слаженной работы мелких мышц кисти и всей руки, а также хорошо развитого зрительного восприятия и произвольного внимания. Неподготовленность к письму, недостаточное развитие мелкой моторики, зрительного восприятия, внимания может привести к возникновению негативного отношения к учебе, тревожного состояния ребенка в школе.</w:t>
      </w:r>
    </w:p>
    <w:p w:rsidR="001E3F02" w:rsidRPr="00F1773F" w:rsidRDefault="001E3F02" w:rsidP="00932C53">
      <w:pPr>
        <w:widowControl w:val="0"/>
        <w:spacing w:after="0" w:line="240" w:lineRule="auto"/>
        <w:ind w:firstLine="709"/>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К сожалению, о проблемах с координацией движений и мелкой моторикой большинство родителей узнают только перед школой. Это оборачивается форсированной нагрузкой на ребенка: кроме усвоения новой информации, приходится еще учиться удерживать в непослушных пальцах карандаш.</w:t>
      </w:r>
    </w:p>
    <w:p w:rsidR="001E3F02" w:rsidRPr="00F1773F" w:rsidRDefault="001E3F02" w:rsidP="00932C53">
      <w:pPr>
        <w:widowControl w:val="0"/>
        <w:spacing w:after="0" w:line="240" w:lineRule="auto"/>
        <w:ind w:firstLine="709"/>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Поэтому работа по развитию мелкой моторики должна начаться задолго до поступления в школу. Родители и педагоги таки образом, решают сразу две задачи: во-первых, косвенным образом влияют на общее интеллектуальное развитие ребенка, а во-вторых, готовят к овладению навыком письма, что в будущем, поможет избежать многих проблем школьного обучения.</w:t>
      </w:r>
    </w:p>
    <w:p w:rsidR="001E3F02" w:rsidRPr="00F1773F" w:rsidRDefault="001E3F02" w:rsidP="00932C53">
      <w:pPr>
        <w:widowControl w:val="0"/>
        <w:spacing w:after="0" w:line="240" w:lineRule="auto"/>
        <w:ind w:firstLine="709"/>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lastRenderedPageBreak/>
        <w:t>При нормальном развитии работу по развитию мелкой моторики нужно начинать с самого раннего возраста. Уже в младенческом возрасте можно выполнять массаж пальчиков,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(например «Сорока»), не забывать о развитии элементарных навыков самообслуживания: застегивание и расстегивание пуговиц, молний, заклепок, завязывание шнурков и так далее. И конечно, в старшем дошкольном возрасте работа по развитию мелкой моторики и координации движений руки должна стать важной частью подготовки к школе.</w:t>
      </w:r>
    </w:p>
    <w:p w:rsidR="001E3F02" w:rsidRPr="00F1773F" w:rsidRDefault="001E3F02" w:rsidP="00932C53">
      <w:pPr>
        <w:spacing w:after="0" w:line="240" w:lineRule="auto"/>
        <w:ind w:firstLine="709"/>
        <w:jc w:val="both"/>
        <w:outlineLvl w:val="2"/>
        <w:rPr>
          <w:rFonts w:ascii="Times New Roman" w:eastAsia="Times New Roman" w:hAnsi="Times New Roman"/>
          <w:sz w:val="28"/>
          <w:szCs w:val="28"/>
          <w:lang w:eastAsia="ru-RU"/>
        </w:rPr>
      </w:pPr>
      <w:proofErr w:type="spellStart"/>
      <w:r w:rsidRPr="00F1773F">
        <w:rPr>
          <w:rFonts w:ascii="Times New Roman" w:eastAsia="Times New Roman" w:hAnsi="Times New Roman"/>
          <w:b/>
          <w:bCs/>
          <w:sz w:val="28"/>
          <w:szCs w:val="28"/>
          <w:lang w:eastAsia="ru-RU"/>
        </w:rPr>
        <w:t>Графомоторные</w:t>
      </w:r>
      <w:proofErr w:type="spellEnd"/>
      <w:r w:rsidRPr="00F1773F">
        <w:rPr>
          <w:rFonts w:ascii="Times New Roman" w:eastAsia="Times New Roman" w:hAnsi="Times New Roman"/>
          <w:b/>
          <w:bCs/>
          <w:sz w:val="28"/>
          <w:szCs w:val="28"/>
          <w:lang w:eastAsia="ru-RU"/>
        </w:rPr>
        <w:t xml:space="preserve"> навыки включают в себя:</w:t>
      </w:r>
    </w:p>
    <w:p w:rsidR="001E3F02" w:rsidRPr="00F1773F" w:rsidRDefault="003E647E"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1. </w:t>
      </w:r>
      <w:r w:rsidR="001E3F02" w:rsidRPr="00F1773F">
        <w:rPr>
          <w:rFonts w:ascii="Times New Roman" w:eastAsia="Times New Roman" w:hAnsi="Times New Roman"/>
          <w:i/>
          <w:sz w:val="28"/>
          <w:szCs w:val="28"/>
          <w:lang w:eastAsia="ru-RU"/>
        </w:rPr>
        <w:t>Мелкая мускулатура пальцев</w:t>
      </w:r>
      <w:r w:rsidRPr="00F1773F">
        <w:rPr>
          <w:rFonts w:ascii="Times New Roman" w:eastAsia="Times New Roman" w:hAnsi="Times New Roman"/>
          <w:i/>
          <w:sz w:val="28"/>
          <w:szCs w:val="28"/>
          <w:lang w:eastAsia="ru-RU"/>
        </w:rPr>
        <w:t>.</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Упражнения на развитие силы пальцев и быстроты их движений.</w:t>
      </w:r>
    </w:p>
    <w:p w:rsidR="001E3F02" w:rsidRPr="00F1773F" w:rsidRDefault="003E647E"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2. </w:t>
      </w:r>
      <w:r w:rsidR="001E3F02" w:rsidRPr="00F1773F">
        <w:rPr>
          <w:rFonts w:ascii="Times New Roman" w:eastAsia="Times New Roman" w:hAnsi="Times New Roman"/>
          <w:i/>
          <w:sz w:val="28"/>
          <w:szCs w:val="28"/>
          <w:lang w:eastAsia="ru-RU"/>
        </w:rPr>
        <w:t>Зрительный анализ и синтез</w:t>
      </w:r>
      <w:r w:rsidRPr="00F1773F">
        <w:rPr>
          <w:rFonts w:ascii="Times New Roman" w:eastAsia="Times New Roman" w:hAnsi="Times New Roman"/>
          <w:i/>
          <w:sz w:val="28"/>
          <w:szCs w:val="28"/>
          <w:lang w:eastAsia="ru-RU"/>
        </w:rPr>
        <w:t>.</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Упражнения на определение правых и левых частей тела.</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Задания на ориентировку в пространстве по отношению к предметам.</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Задания с условиями по выбору нужных направлений.</w:t>
      </w:r>
    </w:p>
    <w:p w:rsidR="001E3F02" w:rsidRPr="00F1773F" w:rsidRDefault="003E647E"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3. </w:t>
      </w:r>
      <w:r w:rsidR="001E3F02" w:rsidRPr="00F1773F">
        <w:rPr>
          <w:rFonts w:ascii="Times New Roman" w:eastAsia="Times New Roman" w:hAnsi="Times New Roman"/>
          <w:i/>
          <w:sz w:val="28"/>
          <w:szCs w:val="28"/>
          <w:lang w:eastAsia="ru-RU"/>
        </w:rPr>
        <w:t>Рисование</w:t>
      </w:r>
      <w:r w:rsidRPr="00F1773F">
        <w:rPr>
          <w:rFonts w:ascii="Times New Roman" w:eastAsia="Times New Roman" w:hAnsi="Times New Roman"/>
          <w:i/>
          <w:sz w:val="28"/>
          <w:szCs w:val="28"/>
          <w:lang w:eastAsia="ru-RU"/>
        </w:rPr>
        <w:t>.</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Занятия по штриховке по контуру, обводка.</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Срисовывание геометрических фигур.</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Задания на зарисовку деталей, предметов, с натуры:</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xml:space="preserve">  - </w:t>
      </w:r>
      <w:proofErr w:type="spellStart"/>
      <w:r w:rsidRPr="00F1773F">
        <w:rPr>
          <w:rFonts w:ascii="Times New Roman" w:eastAsia="Times New Roman" w:hAnsi="Times New Roman"/>
          <w:sz w:val="28"/>
          <w:szCs w:val="28"/>
          <w:lang w:eastAsia="ru-RU"/>
        </w:rPr>
        <w:t>дорисовывание</w:t>
      </w:r>
      <w:proofErr w:type="spellEnd"/>
      <w:r w:rsidRPr="00F1773F">
        <w:rPr>
          <w:rFonts w:ascii="Times New Roman" w:eastAsia="Times New Roman" w:hAnsi="Times New Roman"/>
          <w:sz w:val="28"/>
          <w:szCs w:val="28"/>
          <w:lang w:eastAsia="ru-RU"/>
        </w:rPr>
        <w:t xml:space="preserve"> незаконченных рисунков;</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xml:space="preserve">  - </w:t>
      </w:r>
      <w:proofErr w:type="spellStart"/>
      <w:r w:rsidRPr="00F1773F">
        <w:rPr>
          <w:rFonts w:ascii="Times New Roman" w:eastAsia="Times New Roman" w:hAnsi="Times New Roman"/>
          <w:sz w:val="28"/>
          <w:szCs w:val="28"/>
          <w:lang w:eastAsia="ru-RU"/>
        </w:rPr>
        <w:t>дорисовывание</w:t>
      </w:r>
      <w:proofErr w:type="spellEnd"/>
      <w:r w:rsidRPr="00F1773F">
        <w:rPr>
          <w:rFonts w:ascii="Times New Roman" w:eastAsia="Times New Roman" w:hAnsi="Times New Roman"/>
          <w:sz w:val="28"/>
          <w:szCs w:val="28"/>
          <w:lang w:eastAsia="ru-RU"/>
        </w:rPr>
        <w:t xml:space="preserve"> рисунков с недостающими деталями (даются законченные изображения, но с недостающими деталями);</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xml:space="preserve">  - упражнения в </w:t>
      </w:r>
      <w:proofErr w:type="spellStart"/>
      <w:r w:rsidRPr="00F1773F">
        <w:rPr>
          <w:rFonts w:ascii="Times New Roman" w:eastAsia="Times New Roman" w:hAnsi="Times New Roman"/>
          <w:sz w:val="28"/>
          <w:szCs w:val="28"/>
          <w:lang w:eastAsia="ru-RU"/>
        </w:rPr>
        <w:t>дорисовывании</w:t>
      </w:r>
      <w:proofErr w:type="spellEnd"/>
      <w:r w:rsidRPr="00F1773F">
        <w:rPr>
          <w:rFonts w:ascii="Times New Roman" w:eastAsia="Times New Roman" w:hAnsi="Times New Roman"/>
          <w:sz w:val="28"/>
          <w:szCs w:val="28"/>
          <w:lang w:eastAsia="ru-RU"/>
        </w:rPr>
        <w:t>, создании собственной картины при условии реальности сюжета и деталей.</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Задания на воспроизведение фигур и их сочетаний по памяти.</w:t>
      </w:r>
    </w:p>
    <w:p w:rsidR="001E3F02" w:rsidRPr="00F1773F" w:rsidRDefault="003E647E"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4. </w:t>
      </w:r>
      <w:r w:rsidR="001E3F02" w:rsidRPr="00F1773F">
        <w:rPr>
          <w:rFonts w:ascii="Times New Roman" w:eastAsia="Times New Roman" w:hAnsi="Times New Roman"/>
          <w:i/>
          <w:sz w:val="28"/>
          <w:szCs w:val="28"/>
          <w:lang w:eastAsia="ru-RU"/>
        </w:rPr>
        <w:t>Графическая символика</w:t>
      </w:r>
    </w:p>
    <w:p w:rsidR="001E3F02" w:rsidRPr="00F1773F" w:rsidRDefault="001E3F02" w:rsidP="00932C53">
      <w:pPr>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xml:space="preserve">-   Задания на развитие умений рисовать узоры, а также на символизацию предметов (изображение их с помощью символов).    </w:t>
      </w:r>
    </w:p>
    <w:p w:rsidR="001E3F02" w:rsidRPr="00F1773F" w:rsidRDefault="001E3F02" w:rsidP="00932C53">
      <w:pPr>
        <w:widowControl w:val="0"/>
        <w:tabs>
          <w:tab w:val="left" w:pos="0"/>
        </w:tabs>
        <w:spacing w:after="0" w:line="240" w:lineRule="auto"/>
        <w:contextualSpacing/>
        <w:jc w:val="both"/>
        <w:rPr>
          <w:rFonts w:ascii="Times New Roman" w:eastAsia="Times New Roman" w:hAnsi="Times New Roman"/>
          <w:sz w:val="28"/>
          <w:szCs w:val="28"/>
          <w:lang w:eastAsia="ru-RU"/>
        </w:rPr>
      </w:pPr>
      <w:r w:rsidRPr="00F1773F">
        <w:rPr>
          <w:rFonts w:ascii="Times New Roman" w:eastAsia="Times New Roman" w:hAnsi="Times New Roman"/>
          <w:b/>
          <w:sz w:val="28"/>
          <w:szCs w:val="28"/>
          <w:lang w:eastAsia="ru-RU"/>
        </w:rPr>
        <w:t xml:space="preserve">Этапы формирования </w:t>
      </w:r>
      <w:proofErr w:type="spellStart"/>
      <w:r w:rsidRPr="00F1773F">
        <w:rPr>
          <w:rFonts w:ascii="Times New Roman" w:eastAsia="Times New Roman" w:hAnsi="Times New Roman"/>
          <w:b/>
          <w:sz w:val="28"/>
          <w:szCs w:val="28"/>
          <w:lang w:eastAsia="ru-RU"/>
        </w:rPr>
        <w:t>графомоторных</w:t>
      </w:r>
      <w:proofErr w:type="spellEnd"/>
      <w:r w:rsidRPr="00F1773F">
        <w:rPr>
          <w:rFonts w:ascii="Times New Roman" w:eastAsia="Times New Roman" w:hAnsi="Times New Roman"/>
          <w:b/>
          <w:sz w:val="28"/>
          <w:szCs w:val="28"/>
          <w:lang w:eastAsia="ru-RU"/>
        </w:rPr>
        <w:t xml:space="preserve"> навыков.</w:t>
      </w:r>
    </w:p>
    <w:p w:rsidR="001E3F02" w:rsidRPr="00F1773F" w:rsidRDefault="001E3F02" w:rsidP="00932C53">
      <w:pPr>
        <w:widowControl w:val="0"/>
        <w:tabs>
          <w:tab w:val="left" w:pos="0"/>
          <w:tab w:val="left" w:pos="1134"/>
        </w:tabs>
        <w:spacing w:after="0" w:line="240" w:lineRule="auto"/>
        <w:contextualSpacing/>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Возрастные особенности развития тонкой моторики и зрительно-моторной координации при нормальном развитии:</w:t>
      </w:r>
    </w:p>
    <w:p w:rsidR="001E3F02" w:rsidRPr="00F1773F" w:rsidRDefault="003E647E" w:rsidP="00932C53">
      <w:pPr>
        <w:widowControl w:val="0"/>
        <w:numPr>
          <w:ilvl w:val="0"/>
          <w:numId w:val="1"/>
        </w:numPr>
        <w:tabs>
          <w:tab w:val="left" w:pos="0"/>
          <w:tab w:val="left" w:pos="1134"/>
        </w:tabs>
        <w:spacing w:after="0" w:line="240" w:lineRule="auto"/>
        <w:ind w:left="567" w:firstLine="284"/>
        <w:contextualSpacing/>
        <w:jc w:val="both"/>
        <w:rPr>
          <w:rFonts w:ascii="Times New Roman" w:eastAsia="Times New Roman" w:hAnsi="Times New Roman"/>
          <w:sz w:val="28"/>
          <w:szCs w:val="28"/>
          <w:lang w:eastAsia="ru-RU"/>
        </w:rPr>
      </w:pPr>
      <w:r w:rsidRPr="00F1773F">
        <w:rPr>
          <w:rFonts w:ascii="Times New Roman" w:eastAsia="Symbol" w:hAnsi="Times New Roman"/>
          <w:sz w:val="28"/>
          <w:szCs w:val="28"/>
          <w:lang w:eastAsia="ru-RU"/>
        </w:rPr>
        <w:t> </w:t>
      </w:r>
      <w:r w:rsidR="001E3F02" w:rsidRPr="00F1773F">
        <w:rPr>
          <w:rFonts w:ascii="Times New Roman" w:eastAsia="Times New Roman" w:hAnsi="Times New Roman"/>
          <w:sz w:val="28"/>
          <w:szCs w:val="28"/>
          <w:lang w:eastAsia="ru-RU"/>
        </w:rPr>
        <w:t>В возрасте 1-2 лет ребенок держит два предмета в одной руке, чертит карандашом, переворачивает страницы книг, ставит кубики друг на друга, складывает в пирамидку.</w:t>
      </w:r>
    </w:p>
    <w:p w:rsidR="001E3F02" w:rsidRPr="00F1773F" w:rsidRDefault="001E3F02" w:rsidP="00932C53">
      <w:pPr>
        <w:widowControl w:val="0"/>
        <w:numPr>
          <w:ilvl w:val="0"/>
          <w:numId w:val="1"/>
        </w:numPr>
        <w:tabs>
          <w:tab w:val="left" w:pos="0"/>
          <w:tab w:val="left" w:pos="1134"/>
        </w:tabs>
        <w:spacing w:after="0" w:line="240" w:lineRule="auto"/>
        <w:ind w:left="567" w:firstLine="284"/>
        <w:contextualSpacing/>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В возрасте 2-3 лет малыш открывает ящик и опрокидывает его содержимое, играет с песком и глиной открывает крышки, красит пальцем, нанизывает бусы. Держит карандаш пальцем, копирует формы несколькими чертами. Строит из кубиков.</w:t>
      </w:r>
    </w:p>
    <w:p w:rsidR="001E3F02" w:rsidRPr="00F1773F" w:rsidRDefault="001E3F02" w:rsidP="00932C53">
      <w:pPr>
        <w:widowControl w:val="0"/>
        <w:numPr>
          <w:ilvl w:val="0"/>
          <w:numId w:val="1"/>
        </w:numPr>
        <w:tabs>
          <w:tab w:val="left" w:pos="0"/>
          <w:tab w:val="left" w:pos="1134"/>
        </w:tabs>
        <w:spacing w:after="0" w:line="240" w:lineRule="auto"/>
        <w:ind w:left="567" w:firstLine="284"/>
        <w:contextualSpacing/>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В возрасте от 3 до 5 лет ребенок рисует цветными мелками, складывает бумагу, лепит из пластилина, шнурует ботинки, определяет предметы в мешке на ощупь.</w:t>
      </w:r>
    </w:p>
    <w:p w:rsidR="001E3F02" w:rsidRPr="00F1773F" w:rsidRDefault="001E3F02" w:rsidP="00932C53">
      <w:pPr>
        <w:widowControl w:val="0"/>
        <w:numPr>
          <w:ilvl w:val="0"/>
          <w:numId w:val="1"/>
        </w:numPr>
        <w:tabs>
          <w:tab w:val="left" w:pos="0"/>
          <w:tab w:val="left" w:pos="1134"/>
        </w:tabs>
        <w:spacing w:after="0" w:line="240" w:lineRule="auto"/>
        <w:ind w:left="567" w:firstLine="284"/>
        <w:contextualSpacing/>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Становление двигательных функций продолжается до 5-6 летнего возраста.</w:t>
      </w:r>
    </w:p>
    <w:p w:rsidR="001E3F02" w:rsidRPr="00F1773F" w:rsidRDefault="001E3F02" w:rsidP="00932C53">
      <w:pPr>
        <w:widowControl w:val="0"/>
        <w:tabs>
          <w:tab w:val="left" w:pos="0"/>
        </w:tabs>
        <w:spacing w:after="0" w:line="240" w:lineRule="auto"/>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lastRenderedPageBreak/>
        <w:t>Целью развития мелкой мускулатуры пальцев, является формирование изобразительно-графического навыка,</w:t>
      </w:r>
      <w:r w:rsidRPr="00F1773F">
        <w:rPr>
          <w:rFonts w:ascii="Times New Roman" w:eastAsia="Times New Roman" w:hAnsi="Times New Roman"/>
          <w:color w:val="0070C0"/>
          <w:sz w:val="28"/>
          <w:szCs w:val="28"/>
          <w:lang w:eastAsia="ru-RU"/>
        </w:rPr>
        <w:t xml:space="preserve"> </w:t>
      </w:r>
      <w:r w:rsidRPr="00F1773F">
        <w:rPr>
          <w:rFonts w:ascii="Times New Roman" w:eastAsia="Times New Roman" w:hAnsi="Times New Roman"/>
          <w:sz w:val="28"/>
          <w:szCs w:val="28"/>
          <w:lang w:eastAsia="ru-RU"/>
        </w:rPr>
        <w:t>формирование реального отображения предметов и умение пропорционально изображать фигуры, учитывать размеры и величину углов. Согласно представлениям о психологической структуре графической деятельности, данный навык формируется в тесной зависимости от следующих факторов:</w:t>
      </w:r>
      <w:r w:rsidRPr="00F1773F">
        <w:rPr>
          <w:rFonts w:ascii="Times New Roman" w:eastAsia="Times New Roman" w:hAnsi="Times New Roman"/>
          <w:sz w:val="28"/>
          <w:szCs w:val="28"/>
          <w:lang w:eastAsia="ru-RU"/>
        </w:rPr>
        <w:br/>
        <w:t>- зрительного восприятия;</w:t>
      </w:r>
    </w:p>
    <w:p w:rsidR="001E3F02" w:rsidRPr="00F1773F" w:rsidRDefault="001E3F02" w:rsidP="00932C53">
      <w:pPr>
        <w:widowControl w:val="0"/>
        <w:tabs>
          <w:tab w:val="left" w:pos="0"/>
        </w:tabs>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произвольной графической активности;</w:t>
      </w:r>
    </w:p>
    <w:p w:rsidR="001E3F02" w:rsidRPr="00F1773F" w:rsidRDefault="001E3F02" w:rsidP="00932C53">
      <w:pPr>
        <w:widowControl w:val="0"/>
        <w:tabs>
          <w:tab w:val="left" w:pos="0"/>
        </w:tabs>
        <w:spacing w:after="0" w:line="240" w:lineRule="auto"/>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зрительно-моторной координации.</w:t>
      </w:r>
    </w:p>
    <w:p w:rsidR="001E3F02" w:rsidRPr="00F1773F" w:rsidRDefault="001E3F02" w:rsidP="00932C53">
      <w:pPr>
        <w:widowControl w:val="0"/>
        <w:tabs>
          <w:tab w:val="left" w:pos="851"/>
        </w:tabs>
        <w:spacing w:after="0" w:line="240" w:lineRule="auto"/>
        <w:ind w:firstLine="709"/>
        <w:contextualSpacing/>
        <w:jc w:val="both"/>
        <w:rPr>
          <w:rFonts w:ascii="Times New Roman" w:eastAsia="Times New Roman" w:hAnsi="Times New Roman"/>
          <w:sz w:val="28"/>
          <w:szCs w:val="28"/>
          <w:lang w:eastAsia="ru-RU"/>
        </w:rPr>
      </w:pPr>
      <w:r w:rsidRPr="00F1773F">
        <w:rPr>
          <w:rFonts w:ascii="Times New Roman" w:eastAsia="Times New Roman" w:hAnsi="Times New Roman"/>
          <w:sz w:val="28"/>
          <w:szCs w:val="28"/>
          <w:lang w:eastAsia="ru-RU"/>
        </w:rPr>
        <w:t xml:space="preserve">«Пальчиковые» игры и упражнения не только совершенствуют ловкость и точность движений, но и улучшают внимание, память, помогают научиться терпению, вырабатывают усидчивость. По-настоящему согласовать движения рук невозможно без того, чтобы сосредоточиться зрительно. Научить ручки «послушанию» необходимо, так как наступает пора активного освоения окружающего мира, который состоит из разных предметов. Каждый нужно суметь не просто взять в руки, а взять удобно. Тогда им можно манипулировать. </w:t>
      </w:r>
    </w:p>
    <w:p w:rsidR="00932C53" w:rsidRPr="00F1773F" w:rsidRDefault="00932C53" w:rsidP="00932C53">
      <w:pPr>
        <w:spacing w:line="240" w:lineRule="auto"/>
        <w:ind w:firstLine="709"/>
        <w:jc w:val="both"/>
        <w:outlineLvl w:val="0"/>
        <w:rPr>
          <w:rFonts w:ascii="Times New Roman" w:hAnsi="Times New Roman"/>
          <w:color w:val="000000"/>
          <w:sz w:val="28"/>
          <w:szCs w:val="28"/>
        </w:rPr>
      </w:pPr>
      <w:r w:rsidRPr="00F1773F">
        <w:rPr>
          <w:rFonts w:ascii="Times New Roman" w:hAnsi="Times New Roman"/>
          <w:color w:val="000000"/>
          <w:sz w:val="28"/>
          <w:szCs w:val="28"/>
        </w:rPr>
        <w:t xml:space="preserve">Дорогие родители! Одно из основных условий – не надо относиться к </w:t>
      </w:r>
      <w:proofErr w:type="spellStart"/>
      <w:r w:rsidRPr="00F1773F">
        <w:rPr>
          <w:rFonts w:ascii="Times New Roman" w:hAnsi="Times New Roman"/>
          <w:color w:val="000000"/>
          <w:sz w:val="28"/>
          <w:szCs w:val="28"/>
        </w:rPr>
        <w:t>леворукому</w:t>
      </w:r>
      <w:proofErr w:type="spellEnd"/>
      <w:r w:rsidRPr="00F1773F">
        <w:rPr>
          <w:rFonts w:ascii="Times New Roman" w:hAnsi="Times New Roman"/>
          <w:color w:val="000000"/>
          <w:sz w:val="28"/>
          <w:szCs w:val="28"/>
        </w:rPr>
        <w:t xml:space="preserve"> малышу как к ребенку, страдающему серьезным заболеванием, не надо акцентировать внимание на этой особенности. Постарайтесь создать условия, при которых ребенок никогда, ни в какой форме, ни в какой ситуации не чувствовал бы негативного отношения </w:t>
      </w:r>
      <w:proofErr w:type="gramStart"/>
      <w:r w:rsidRPr="00F1773F">
        <w:rPr>
          <w:rFonts w:ascii="Times New Roman" w:hAnsi="Times New Roman"/>
          <w:color w:val="000000"/>
          <w:sz w:val="28"/>
          <w:szCs w:val="28"/>
        </w:rPr>
        <w:t>к</w:t>
      </w:r>
      <w:proofErr w:type="gramEnd"/>
      <w:r w:rsidRPr="00F1773F">
        <w:rPr>
          <w:rFonts w:ascii="Times New Roman" w:hAnsi="Times New Roman"/>
          <w:color w:val="000000"/>
          <w:sz w:val="28"/>
          <w:szCs w:val="28"/>
        </w:rPr>
        <w:t xml:space="preserve"> своей </w:t>
      </w:r>
      <w:proofErr w:type="spellStart"/>
      <w:r w:rsidRPr="00F1773F">
        <w:rPr>
          <w:rFonts w:ascii="Times New Roman" w:hAnsi="Times New Roman"/>
          <w:color w:val="000000"/>
          <w:sz w:val="28"/>
          <w:szCs w:val="28"/>
        </w:rPr>
        <w:t>леворукости</w:t>
      </w:r>
      <w:proofErr w:type="spellEnd"/>
      <w:r w:rsidRPr="00F1773F">
        <w:rPr>
          <w:rFonts w:ascii="Times New Roman" w:hAnsi="Times New Roman"/>
          <w:color w:val="000000"/>
          <w:sz w:val="28"/>
          <w:szCs w:val="28"/>
        </w:rPr>
        <w:t xml:space="preserve">. Способности вашего ребенка ждут своего раскрытия, а не активного подавления. </w:t>
      </w:r>
    </w:p>
    <w:p w:rsidR="00423A6E" w:rsidRPr="00F1773F" w:rsidRDefault="00423A6E" w:rsidP="003E647E">
      <w:pPr>
        <w:spacing w:after="0"/>
        <w:rPr>
          <w:sz w:val="28"/>
          <w:szCs w:val="28"/>
        </w:rPr>
      </w:pPr>
    </w:p>
    <w:sectPr w:rsidR="00423A6E" w:rsidRPr="00F1773F" w:rsidSect="00932C53">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9216C6"/>
    <w:multiLevelType w:val="hybridMultilevel"/>
    <w:tmpl w:val="9C8ADB86"/>
    <w:lvl w:ilvl="0" w:tplc="0419000B">
      <w:start w:val="1"/>
      <w:numFmt w:val="bullet"/>
      <w:lvlText w:val=""/>
      <w:lvlJc w:val="left"/>
      <w:pPr>
        <w:ind w:left="1620" w:hanging="360"/>
      </w:pPr>
      <w:rPr>
        <w:rFonts w:ascii="Wingdings" w:hAnsi="Wingdings"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D18A6"/>
    <w:rsid w:val="001033D6"/>
    <w:rsid w:val="001E3F02"/>
    <w:rsid w:val="00324A71"/>
    <w:rsid w:val="003E647E"/>
    <w:rsid w:val="00423A6E"/>
    <w:rsid w:val="008270C3"/>
    <w:rsid w:val="00925558"/>
    <w:rsid w:val="00932C53"/>
    <w:rsid w:val="00983FD4"/>
    <w:rsid w:val="009D18A6"/>
    <w:rsid w:val="00B44B23"/>
    <w:rsid w:val="00F177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5558"/>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25558"/>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4">
    <w:name w:val="Название Знак"/>
    <w:basedOn w:val="a0"/>
    <w:link w:val="a3"/>
    <w:uiPriority w:val="10"/>
    <w:rsid w:val="00925558"/>
    <w:rPr>
      <w:rFonts w:ascii="Cambria" w:eastAsia="Times New Roman" w:hAnsi="Cambria" w:cs="Times New Roman"/>
      <w:color w:val="17365D"/>
      <w:spacing w:val="5"/>
      <w:kern w:val="28"/>
      <w:sz w:val="52"/>
      <w:szCs w:val="52"/>
    </w:rPr>
  </w:style>
  <w:style w:type="paragraph" w:styleId="a5">
    <w:name w:val="Subtitle"/>
    <w:basedOn w:val="a"/>
    <w:next w:val="a"/>
    <w:link w:val="a6"/>
    <w:uiPriority w:val="11"/>
    <w:qFormat/>
    <w:rsid w:val="00925558"/>
    <w:pPr>
      <w:numPr>
        <w:ilvl w:val="1"/>
      </w:numPr>
    </w:pPr>
    <w:rPr>
      <w:rFonts w:ascii="Cambria" w:eastAsia="Times New Roman" w:hAnsi="Cambria"/>
      <w:i/>
      <w:iCs/>
      <w:color w:val="4F81BD"/>
      <w:spacing w:val="15"/>
      <w:sz w:val="24"/>
      <w:szCs w:val="24"/>
    </w:rPr>
  </w:style>
  <w:style w:type="character" w:customStyle="1" w:styleId="a6">
    <w:name w:val="Подзаголовок Знак"/>
    <w:basedOn w:val="a0"/>
    <w:link w:val="a5"/>
    <w:uiPriority w:val="11"/>
    <w:rsid w:val="00925558"/>
    <w:rPr>
      <w:rFonts w:ascii="Cambria" w:eastAsia="Times New Roman" w:hAnsi="Cambria" w:cs="Times New Roman"/>
      <w:i/>
      <w:iCs/>
      <w:color w:val="4F81BD"/>
      <w:spacing w:val="15"/>
      <w:sz w:val="24"/>
      <w:szCs w:val="24"/>
    </w:rPr>
  </w:style>
  <w:style w:type="character" w:styleId="a7">
    <w:name w:val="Emphasis"/>
    <w:basedOn w:val="a0"/>
    <w:uiPriority w:val="20"/>
    <w:qFormat/>
    <w:rsid w:val="00925558"/>
    <w:rPr>
      <w:i/>
      <w:iCs/>
    </w:rPr>
  </w:style>
  <w:style w:type="character" w:styleId="a8">
    <w:name w:val="Subtle Emphasis"/>
    <w:basedOn w:val="a0"/>
    <w:uiPriority w:val="19"/>
    <w:qFormat/>
    <w:rsid w:val="00925558"/>
    <w:rPr>
      <w:i/>
      <w:iCs/>
      <w:color w:val="808080"/>
    </w:rPr>
  </w:style>
  <w:style w:type="character" w:styleId="a9">
    <w:name w:val="Intense Emphasis"/>
    <w:basedOn w:val="a0"/>
    <w:uiPriority w:val="21"/>
    <w:qFormat/>
    <w:rsid w:val="00925558"/>
    <w:rPr>
      <w:b/>
      <w:bCs/>
      <w:i/>
      <w:iCs/>
      <w:color w:val="4F81BD"/>
    </w:rPr>
  </w:style>
  <w:style w:type="paragraph" w:styleId="aa">
    <w:name w:val="Normal (Web)"/>
    <w:basedOn w:val="a"/>
    <w:uiPriority w:val="99"/>
    <w:semiHidden/>
    <w:unhideWhenUsed/>
    <w:rsid w:val="009D18A6"/>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Strong"/>
    <w:basedOn w:val="a0"/>
    <w:uiPriority w:val="22"/>
    <w:qFormat/>
    <w:rsid w:val="009D18A6"/>
    <w:rPr>
      <w:b/>
      <w:bCs/>
    </w:rPr>
  </w:style>
  <w:style w:type="paragraph" w:customStyle="1" w:styleId="ac">
    <w:name w:val="a"/>
    <w:basedOn w:val="a"/>
    <w:rsid w:val="001E3F02"/>
    <w:pPr>
      <w:spacing w:before="100" w:beforeAutospacing="1" w:after="100" w:afterAutospacing="1" w:line="240" w:lineRule="auto"/>
    </w:pPr>
    <w:rPr>
      <w:rFonts w:ascii="Times New Roman" w:eastAsia="Times New Roman" w:hAnsi="Times New Roman"/>
      <w:sz w:val="24"/>
      <w:szCs w:val="24"/>
      <w:lang w:eastAsia="ru-RU"/>
    </w:rPr>
  </w:style>
  <w:style w:type="paragraph" w:styleId="ad">
    <w:name w:val="Body Text"/>
    <w:basedOn w:val="a"/>
    <w:link w:val="ae"/>
    <w:uiPriority w:val="99"/>
    <w:semiHidden/>
    <w:unhideWhenUsed/>
    <w:rsid w:val="001E3F0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e">
    <w:name w:val="Основной текст Знак"/>
    <w:basedOn w:val="a0"/>
    <w:link w:val="ad"/>
    <w:uiPriority w:val="99"/>
    <w:semiHidden/>
    <w:rsid w:val="001E3F02"/>
    <w:rPr>
      <w:rFonts w:ascii="Times New Roman" w:eastAsia="Times New Roman" w:hAnsi="Times New Roman"/>
      <w:sz w:val="24"/>
      <w:szCs w:val="24"/>
    </w:rPr>
  </w:style>
  <w:style w:type="paragraph" w:styleId="af">
    <w:name w:val="Intense Quote"/>
    <w:basedOn w:val="a"/>
    <w:next w:val="a"/>
    <w:link w:val="af0"/>
    <w:uiPriority w:val="30"/>
    <w:qFormat/>
    <w:rsid w:val="00932C53"/>
    <w:pPr>
      <w:pBdr>
        <w:bottom w:val="single" w:sz="4" w:space="4" w:color="4F81BD"/>
      </w:pBdr>
      <w:spacing w:before="200" w:after="280"/>
      <w:ind w:left="936" w:right="936"/>
    </w:pPr>
    <w:rPr>
      <w:b/>
      <w:bCs/>
      <w:i/>
      <w:iCs/>
      <w:color w:val="4F81BD"/>
    </w:rPr>
  </w:style>
  <w:style w:type="character" w:customStyle="1" w:styleId="af0">
    <w:name w:val="Выделенная цитата Знак"/>
    <w:basedOn w:val="a0"/>
    <w:link w:val="af"/>
    <w:uiPriority w:val="30"/>
    <w:rsid w:val="00932C53"/>
    <w:rPr>
      <w:b/>
      <w:bCs/>
      <w:i/>
      <w:iCs/>
      <w:color w:val="4F81BD"/>
      <w:sz w:val="22"/>
      <w:szCs w:val="22"/>
      <w:lang w:eastAsia="en-US"/>
    </w:rPr>
  </w:style>
</w:styles>
</file>

<file path=word/webSettings.xml><?xml version="1.0" encoding="utf-8"?>
<w:webSettings xmlns:r="http://schemas.openxmlformats.org/officeDocument/2006/relationships" xmlns:w="http://schemas.openxmlformats.org/wordprocessingml/2006/main">
  <w:divs>
    <w:div w:id="5984481">
      <w:bodyDiv w:val="1"/>
      <w:marLeft w:val="0"/>
      <w:marRight w:val="0"/>
      <w:marTop w:val="0"/>
      <w:marBottom w:val="0"/>
      <w:divBdr>
        <w:top w:val="none" w:sz="0" w:space="0" w:color="auto"/>
        <w:left w:val="none" w:sz="0" w:space="0" w:color="auto"/>
        <w:bottom w:val="none" w:sz="0" w:space="0" w:color="auto"/>
        <w:right w:val="none" w:sz="0" w:space="0" w:color="auto"/>
      </w:divBdr>
    </w:div>
    <w:div w:id="390154279">
      <w:bodyDiv w:val="1"/>
      <w:marLeft w:val="0"/>
      <w:marRight w:val="0"/>
      <w:marTop w:val="0"/>
      <w:marBottom w:val="0"/>
      <w:divBdr>
        <w:top w:val="none" w:sz="0" w:space="0" w:color="auto"/>
        <w:left w:val="none" w:sz="0" w:space="0" w:color="auto"/>
        <w:bottom w:val="none" w:sz="0" w:space="0" w:color="auto"/>
        <w:right w:val="none" w:sz="0" w:space="0" w:color="auto"/>
      </w:divBdr>
    </w:div>
    <w:div w:id="572589243">
      <w:bodyDiv w:val="1"/>
      <w:marLeft w:val="0"/>
      <w:marRight w:val="0"/>
      <w:marTop w:val="0"/>
      <w:marBottom w:val="0"/>
      <w:divBdr>
        <w:top w:val="none" w:sz="0" w:space="0" w:color="auto"/>
        <w:left w:val="none" w:sz="0" w:space="0" w:color="auto"/>
        <w:bottom w:val="none" w:sz="0" w:space="0" w:color="auto"/>
        <w:right w:val="none" w:sz="0" w:space="0" w:color="auto"/>
      </w:divBdr>
      <w:divsChild>
        <w:div w:id="717706367">
          <w:marLeft w:val="225"/>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1518</Words>
  <Characters>8654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10152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1</cp:lastModifiedBy>
  <cp:revision>2</cp:revision>
  <dcterms:created xsi:type="dcterms:W3CDTF">2023-02-14T11:54:00Z</dcterms:created>
  <dcterms:modified xsi:type="dcterms:W3CDTF">2023-02-14T11:54:00Z</dcterms:modified>
</cp:coreProperties>
</file>