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916CEC" w:rsidRPr="00FA79F5" w:rsidRDefault="00916CEC" w:rsidP="00916C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9F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FA79F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A79F5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916CEC" w:rsidRPr="00FA79F5" w:rsidRDefault="00916CEC" w:rsidP="00916C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9F5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916CEC" w:rsidRDefault="00916CEC" w:rsidP="00916CEC">
      <w:pPr>
        <w:spacing w:line="240" w:lineRule="auto"/>
        <w:contextualSpacing/>
        <w:jc w:val="center"/>
        <w:rPr>
          <w:color w:val="94006B"/>
          <w:sz w:val="56"/>
          <w:szCs w:val="56"/>
        </w:rPr>
      </w:pPr>
    </w:p>
    <w:p w:rsidR="00916CEC" w:rsidRDefault="00916CEC" w:rsidP="00570F2A">
      <w:pPr>
        <w:contextualSpacing/>
        <w:jc w:val="center"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>ПУБЛИЧНЫЙ</w:t>
      </w:r>
      <w:r w:rsidRPr="00686678">
        <w:rPr>
          <w:rFonts w:ascii="Bookman Old Style" w:hAnsi="Bookman Old Style"/>
          <w:b/>
          <w:i/>
          <w:sz w:val="72"/>
          <w:szCs w:val="72"/>
        </w:rPr>
        <w:t xml:space="preserve"> ДОКЛАД</w:t>
      </w:r>
    </w:p>
    <w:p w:rsidR="00916CEC" w:rsidRPr="00686678" w:rsidRDefault="00916CEC" w:rsidP="00916CEC">
      <w:pPr>
        <w:contextualSpacing/>
        <w:jc w:val="center"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>руководителя</w:t>
      </w:r>
    </w:p>
    <w:p w:rsidR="00916CEC" w:rsidRPr="00686678" w:rsidRDefault="00916CEC" w:rsidP="00916CEC">
      <w:pPr>
        <w:contextualSpacing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 xml:space="preserve">    </w:t>
      </w:r>
      <w:r w:rsidRPr="00686678">
        <w:rPr>
          <w:rFonts w:ascii="Bookman Old Style" w:hAnsi="Bookman Old Style"/>
          <w:b/>
          <w:i/>
          <w:sz w:val="72"/>
          <w:szCs w:val="72"/>
        </w:rPr>
        <w:t>О</w:t>
      </w:r>
      <w:r>
        <w:rPr>
          <w:rFonts w:ascii="Bookman Old Style" w:hAnsi="Bookman Old Style"/>
          <w:b/>
          <w:i/>
          <w:sz w:val="72"/>
          <w:szCs w:val="72"/>
        </w:rPr>
        <w:t xml:space="preserve">  </w:t>
      </w:r>
      <w:r w:rsidRPr="00686678">
        <w:rPr>
          <w:rFonts w:ascii="Bookman Old Style" w:hAnsi="Bookman Old Style"/>
          <w:b/>
          <w:i/>
          <w:sz w:val="72"/>
          <w:szCs w:val="72"/>
        </w:rPr>
        <w:t>ДЕЯТЕЛЬНОСТИ</w:t>
      </w:r>
    </w:p>
    <w:p w:rsidR="00916CEC" w:rsidRPr="00686678" w:rsidRDefault="00916CEC" w:rsidP="00916CEC">
      <w:pPr>
        <w:contextualSpacing/>
        <w:rPr>
          <w:rFonts w:ascii="Bookman Old Style" w:hAnsi="Bookman Old Style"/>
          <w:b/>
          <w:i/>
          <w:sz w:val="56"/>
          <w:szCs w:val="56"/>
        </w:rPr>
      </w:pPr>
      <w:r>
        <w:rPr>
          <w:rFonts w:ascii="Bookman Old Style" w:hAnsi="Bookman Old Style"/>
          <w:b/>
          <w:i/>
          <w:sz w:val="72"/>
          <w:szCs w:val="72"/>
        </w:rPr>
        <w:t xml:space="preserve">             </w:t>
      </w:r>
      <w:r w:rsidRPr="00686678">
        <w:rPr>
          <w:rFonts w:ascii="Bookman Old Style" w:hAnsi="Bookman Old Style"/>
          <w:b/>
          <w:i/>
          <w:sz w:val="72"/>
          <w:szCs w:val="72"/>
        </w:rPr>
        <w:t>МБДОУ</w:t>
      </w:r>
    </w:p>
    <w:p w:rsidR="00916CEC" w:rsidRDefault="00916CEC" w:rsidP="00916CEC">
      <w:pPr>
        <w:ind w:left="-142" w:firstLine="142"/>
        <w:rPr>
          <w:b/>
          <w:i/>
          <w:sz w:val="56"/>
          <w:szCs w:val="56"/>
        </w:rPr>
      </w:pPr>
      <w:r>
        <w:rPr>
          <w:rFonts w:ascii="Bookman Old Style" w:hAnsi="Bookman Old Style"/>
          <w:b/>
          <w:i/>
          <w:sz w:val="56"/>
          <w:szCs w:val="56"/>
        </w:rPr>
        <w:t xml:space="preserve">       </w:t>
      </w:r>
      <w:r>
        <w:rPr>
          <w:b/>
          <w:i/>
          <w:sz w:val="56"/>
          <w:szCs w:val="56"/>
        </w:rPr>
        <w:t>ЗА 2016-2017 УЧЕБНЫЙ ГОД</w:t>
      </w:r>
    </w:p>
    <w:p w:rsidR="005E3F43" w:rsidRPr="00570F2A" w:rsidRDefault="00916CEC" w:rsidP="00570F2A">
      <w:pPr>
        <w:ind w:left="-142" w:firstLine="142"/>
        <w:jc w:val="center"/>
        <w:rPr>
          <w:b/>
          <w:i/>
          <w:sz w:val="56"/>
          <w:szCs w:val="56"/>
        </w:rPr>
      </w:pPr>
      <w:r w:rsidRPr="00916CEC">
        <w:rPr>
          <w:b/>
          <w:i/>
          <w:sz w:val="56"/>
          <w:szCs w:val="56"/>
        </w:rPr>
        <w:drawing>
          <wp:inline distT="0" distB="0" distL="0" distR="0">
            <wp:extent cx="5940425" cy="4619625"/>
            <wp:effectExtent l="19050" t="0" r="3175" b="0"/>
            <wp:docPr id="2" name="Рисунок 1" descr="C:\Users\Валентина\AppData\Local\Microsoft\Windows\Temporary Internet Files\Content.Word\100_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AppData\Local\Microsoft\Windows\Temporary Internet Files\Content.Word\100_3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19" w:rsidRPr="006564E8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bookmarkStart w:id="0" w:name="top"/>
      <w:bookmarkEnd w:id="0"/>
      <w:r w:rsidRPr="006564E8">
        <w:rPr>
          <w:rFonts w:ascii="Times New Roman" w:eastAsia="Times New Roman" w:hAnsi="Times New Roman" w:cs="Times New Roman"/>
          <w:color w:val="000000"/>
          <w:sz w:val="36"/>
          <w:u w:val="single"/>
        </w:rPr>
        <w:lastRenderedPageBreak/>
        <w:t>1.​ </w:t>
      </w:r>
      <w:r w:rsidRPr="006564E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  <w:t>Общая характеристика дошкольного образовательного учреждения.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Тип: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Муниципальное бюджетное дошкольное образовательное учреждение.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Вид: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детский сад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реализующий основную образовательную программу дошкольного образования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Лицензия на </w:t>
      </w:r>
      <w:proofErr w:type="gramStart"/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 ведения</w:t>
      </w:r>
      <w:proofErr w:type="gramEnd"/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деятельности: 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Серия РО №028229 выдана 28 марта  2012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года, регистрационный номер 879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№1 к лицензии: 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Серия 32П01 № 0000915 от 13 декабря 2013 года</w:t>
      </w: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Государственная аккредитация: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Серия АА №189652 от 19 декабря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год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а регистрационный номер 488</w:t>
      </w:r>
    </w:p>
    <w:p w:rsidR="00BF5E47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Юридический адрес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F5E47"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5E47" w:rsidRPr="00225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385331, Республика Адыгея, Красногвардейский район, село Белое, ул.О.Кошевого, 25а</w:t>
      </w:r>
    </w:p>
    <w:p w:rsidR="00BF5E47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Фактический адрес:</w:t>
      </w:r>
      <w:r w:rsidR="00BF5E47" w:rsidRPr="00225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385331, Республика Адыгея, Красногвардейский район, село Белое, ул.О.Кошевого, 25а</w:t>
      </w:r>
    </w:p>
    <w:p w:rsidR="00073C19" w:rsidRPr="00225E4A" w:rsidRDefault="00BF5E47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3C19"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Заведующий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Карпенко Светлана Николаевна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Телефон: </w:t>
      </w:r>
      <w:r w:rsidR="00BF5E47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8 - (87778) 5-50-0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Электронная почта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7" w:history="1">
        <w:r w:rsidR="004E39CA" w:rsidRPr="00225E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solnishko</w:t>
        </w:r>
        <w:r w:rsidR="004E39CA" w:rsidRPr="00225E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-</w:t>
        </w:r>
        <w:r w:rsidR="004E39CA" w:rsidRPr="00225E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beloe</w:t>
        </w:r>
        <w:r w:rsidR="004E39CA" w:rsidRPr="00225E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@</w:t>
        </w:r>
        <w:proofErr w:type="spellStart"/>
        <w:r w:rsidR="004E39CA" w:rsidRPr="00225E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yandex.ru</w:t>
        </w:r>
        <w:proofErr w:type="spellEnd"/>
      </w:hyperlink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 сайта детского сада: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http://solnishko-beloe.narod.ru/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Учредитель 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МО «Красногвардейский район»</w:t>
      </w:r>
    </w:p>
    <w:p w:rsidR="00DB4DC4" w:rsidRPr="00225E4A" w:rsidRDefault="00DB4DC4" w:rsidP="006E501D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b/>
          <w:sz w:val="28"/>
          <w:szCs w:val="28"/>
        </w:rPr>
        <w:t>Режим работы учреждения:</w:t>
      </w:r>
      <w:r w:rsidRPr="00225E4A">
        <w:rPr>
          <w:rFonts w:ascii="Times New Roman" w:hAnsi="Times New Roman" w:cs="Times New Roman"/>
          <w:sz w:val="28"/>
          <w:szCs w:val="28"/>
        </w:rPr>
        <w:t xml:space="preserve"> пятидневная рабочая неделя с 9 - часовым пребыванием детей, ежедневный график работы с 07.30 до 17.30 часов. </w:t>
      </w:r>
    </w:p>
    <w:p w:rsidR="00DB4DC4" w:rsidRPr="00225E4A" w:rsidRDefault="00DB4DC4" w:rsidP="006E501D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sz w:val="28"/>
          <w:szCs w:val="28"/>
        </w:rPr>
        <w:t xml:space="preserve">Выходные: суббота, воскресенье и праздничные дни </w:t>
      </w:r>
      <w:proofErr w:type="gramStart"/>
      <w:r w:rsidRPr="00225E4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25E4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4E39CA" w:rsidRPr="00225E4A" w:rsidRDefault="004E39CA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Полное название учреждения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 №11 «Солнышко» село Белое, Красногвардейский район, Республика Адыгея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</w:t>
      </w:r>
      <w:r w:rsidR="004E39CA"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 функционировать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приблизительно  в   1962 году (официальных данных нет)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4DC4" w:rsidRPr="00225E4A" w:rsidRDefault="00073C19" w:rsidP="006E501D">
      <w:pPr>
        <w:widowControl w:val="0"/>
        <w:shd w:val="clear" w:color="auto" w:fill="FDE9D9" w:themeFill="accent6" w:themeFillTint="3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ий сад расположен в</w:t>
      </w:r>
      <w:r w:rsidR="00E332B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приспособленном 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здании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реконструирован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под детский сад. К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апитально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го ремонт</w:t>
      </w:r>
      <w:r w:rsidR="00E332B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было, рассчитано по площади 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68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мест.</w:t>
      </w:r>
      <w:r w:rsidR="00DB4DC4" w:rsidRPr="00225E4A">
        <w:rPr>
          <w:sz w:val="28"/>
          <w:szCs w:val="28"/>
        </w:rPr>
        <w:t xml:space="preserve"> </w:t>
      </w:r>
      <w:r w:rsidR="00DB4DC4" w:rsidRPr="00225E4A">
        <w:rPr>
          <w:rFonts w:ascii="Times New Roman" w:hAnsi="Times New Roman" w:cs="Times New Roman"/>
          <w:sz w:val="28"/>
          <w:szCs w:val="28"/>
        </w:rPr>
        <w:t xml:space="preserve">Контингент детей в основном постоянный, детский сад укомплектован детьми полностью. 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E75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Общая площадь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помещений </w:t>
      </w:r>
      <w:r w:rsidR="004E39CA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 составляет – 518,4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м.кв. </w:t>
      </w:r>
    </w:p>
    <w:p w:rsidR="00073C19" w:rsidRPr="00225E4A" w:rsidRDefault="00AB4E75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Посещаемость: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в 2016-2017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</w:t>
      </w:r>
      <w:r w:rsidR="00E332B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оду в среднем за год посещали все 68 детей, фактическая посещаемость составила 53 ребенка, что составляет 78%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</w:t>
      </w:r>
      <w:r w:rsidR="00AB4E75"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ленность рабочего коллектива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-18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Из них: 1 заведующая, 6 </w:t>
      </w:r>
      <w:proofErr w:type="spellStart"/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педработников</w:t>
      </w:r>
      <w:proofErr w:type="spellEnd"/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11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подсобных рабочих.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 детского сада строит свою 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сохраняя старые традиции, а также внедряя в работу инновационные технологии.</w:t>
      </w:r>
    </w:p>
    <w:p w:rsidR="00073C19" w:rsidRPr="00225E4A" w:rsidRDefault="00073C19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осуществляет свою деятельность в соответствии с законодательством Российс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Федерации и Республики Адыгея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нормативными правовыми актами, Уставом ДОУ, договорами с учредителем и родителями (законными представителями) воспитанников.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оснащен соответствующим оборудованием, нормативно-техническими средствами обучения.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МБДОУ 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 №11 «Солнышко»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функциональные помещения: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​ 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Спальные комнаты, 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приемные,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групповые комнаты по возрастам.</w:t>
      </w:r>
    </w:p>
    <w:p w:rsidR="00C2534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left="206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​ 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инет заведующего, медицинский кабинет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методический кабинет,</w:t>
      </w:r>
      <w:r w:rsidR="00C2534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E75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совмещенный с кабинетом заведующей.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имеется своя прачечная, пищеблок, кладовая. В</w:t>
      </w:r>
      <w:r w:rsidR="00C2534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каждой группе имеется умывальная комната,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34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моечная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мытья пос</w:t>
      </w:r>
      <w:r w:rsidR="00C2534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уды.</w:t>
      </w:r>
    </w:p>
    <w:p w:rsidR="00073C19" w:rsidRPr="00225E4A" w:rsidRDefault="00C2534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 МБДОУ «Д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№11 «Солнышко»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условиям и режиму воспитания и обучения детей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Здание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отапливается природным газом, 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снабжено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системой отопления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эксплуатационное оборудование ДОУ находится в исправном, рабочем состоянии. На всех трех детских площадках установлены теневые навесы для детей. На прогулочных участках имеется игровое и спортивное оборудование, которое имеет </w:t>
      </w:r>
      <w:proofErr w:type="gramStart"/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эстетический вид</w:t>
      </w:r>
      <w:proofErr w:type="gramEnd"/>
      <w:r w:rsidR="00073C19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разбиты клумбы для цветов. Участки прилегающей территории закреплены за группами по возрастам.</w:t>
      </w:r>
    </w:p>
    <w:p w:rsidR="00073C19" w:rsidRPr="00225E4A" w:rsidRDefault="00073C1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участках. Организация среды на участках частично обеспечивает экологическое воспитание и образование детей (размещены цветники, клумбы).</w:t>
      </w:r>
    </w:p>
    <w:p w:rsidR="006E501D" w:rsidRDefault="006E501D" w:rsidP="006E501D">
      <w:pPr>
        <w:shd w:val="clear" w:color="auto" w:fill="FDE9D9" w:themeFill="accent6" w:themeFillTint="33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</w:pPr>
    </w:p>
    <w:p w:rsidR="00EC35FE" w:rsidRPr="006564E8" w:rsidRDefault="00EC35FE" w:rsidP="006E501D">
      <w:pPr>
        <w:shd w:val="clear" w:color="auto" w:fill="FDE9D9" w:themeFill="accent6" w:themeFillTint="33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6564E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  <w:lastRenderedPageBreak/>
        <w:t xml:space="preserve">2. Состав </w:t>
      </w:r>
      <w:r w:rsidR="00DB4DC4" w:rsidRPr="006564E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  <w:t>воспитанников</w:t>
      </w:r>
    </w:p>
    <w:p w:rsidR="00EC35FE" w:rsidRPr="00225E4A" w:rsidRDefault="00EC35FE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2016-2017 учебном году в дошкольном учреждении функционировало 3 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разновозрастных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смешанных группы.</w:t>
      </w:r>
    </w:p>
    <w:p w:rsidR="00EC35FE" w:rsidRPr="00225E4A" w:rsidRDefault="00EC35FE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них:</w:t>
      </w:r>
    </w:p>
    <w:p w:rsidR="00EC35FE" w:rsidRPr="00225E4A" w:rsidRDefault="00EC35FE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-Младшая разновозрастная группа  (дети 2-3- летние)-19 детей;</w:t>
      </w:r>
    </w:p>
    <w:p w:rsidR="00EC35FE" w:rsidRPr="00225E4A" w:rsidRDefault="00EC35FE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Средне-старшая</w:t>
      </w:r>
      <w:proofErr w:type="spellEnd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разновозрастная группа  (дети 4-5 –летние)-24 ребенка;</w:t>
      </w:r>
    </w:p>
    <w:p w:rsidR="00EC35FE" w:rsidRPr="00225E4A" w:rsidRDefault="00EC35FE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proofErr w:type="gramStart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Старше-подготовительная</w:t>
      </w:r>
      <w:proofErr w:type="spellEnd"/>
      <w:proofErr w:type="gramEnd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разновозрастная группа  (дети 5-6 -летние)-25 детей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Списочный состав – 68 детей.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>Среди восп</w:t>
      </w:r>
      <w:r w:rsidR="00CC2B4C" w:rsidRPr="00225E4A">
        <w:rPr>
          <w:rStyle w:val="FontStyle25"/>
          <w:sz w:val="28"/>
          <w:szCs w:val="28"/>
        </w:rPr>
        <w:t>итанников мальчики составляют 56%, девочки – 44</w:t>
      </w:r>
      <w:r w:rsidRPr="00225E4A">
        <w:rPr>
          <w:rStyle w:val="FontStyle25"/>
          <w:sz w:val="28"/>
          <w:szCs w:val="28"/>
        </w:rPr>
        <w:t xml:space="preserve">%.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Полные семьи у 78% воспитанников,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неполные – у 22%.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Многодетные семьи составляют 28%</w:t>
      </w:r>
    </w:p>
    <w:p w:rsidR="00633E36" w:rsidRPr="00225E4A" w:rsidRDefault="00633E36" w:rsidP="006E501D">
      <w:pPr>
        <w:widowControl w:val="0"/>
        <w:shd w:val="clear" w:color="auto" w:fill="FDE9D9" w:themeFill="accent6" w:themeFillTint="3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b/>
          <w:sz w:val="28"/>
          <w:szCs w:val="28"/>
        </w:rPr>
        <w:t>Категории семей</w:t>
      </w:r>
      <w:r w:rsidRPr="00225E4A">
        <w:rPr>
          <w:rFonts w:ascii="Times New Roman" w:hAnsi="Times New Roman" w:cs="Times New Roman"/>
          <w:sz w:val="28"/>
          <w:szCs w:val="28"/>
        </w:rPr>
        <w:t>: всего семей 61, малообеспеченные семьи – 5, неполных – 4, многодетные -27.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В дошкольном учреждении №11 «Солнышко воспитываются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дети служащих (40%),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рабочих (5%),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фермеров (8%),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неработающих родителей (47%). 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Национальный состав родителей: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Русские – 83%;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Курды – 16%;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 xml:space="preserve">                                       Другие национальности – 1%.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rPr>
          <w:rStyle w:val="FontStyle25"/>
          <w:sz w:val="28"/>
          <w:szCs w:val="28"/>
        </w:rPr>
      </w:pPr>
      <w:r w:rsidRPr="00225E4A">
        <w:rPr>
          <w:rStyle w:val="FontStyle25"/>
          <w:sz w:val="28"/>
          <w:szCs w:val="28"/>
        </w:rPr>
        <w:t>Контингент воспитанников социально благополучный, преобладают дети из русскоязычных и полных семей.</w:t>
      </w:r>
    </w:p>
    <w:p w:rsidR="00EC35FE" w:rsidRPr="00225E4A" w:rsidRDefault="00EC35FE" w:rsidP="006E501D">
      <w:pPr>
        <w:pStyle w:val="Style11"/>
        <w:widowControl/>
        <w:shd w:val="clear" w:color="auto" w:fill="FDE9D9" w:themeFill="accent6" w:themeFillTint="33"/>
        <w:tabs>
          <w:tab w:val="left" w:pos="509"/>
        </w:tabs>
        <w:spacing w:line="240" w:lineRule="auto"/>
        <w:ind w:firstLine="720"/>
        <w:jc w:val="center"/>
        <w:rPr>
          <w:rStyle w:val="FontStyle25"/>
          <w:b/>
          <w:i/>
          <w:sz w:val="28"/>
          <w:szCs w:val="28"/>
        </w:rPr>
      </w:pPr>
    </w:p>
    <w:p w:rsidR="00E94620" w:rsidRPr="006564E8" w:rsidRDefault="00641803" w:rsidP="006E501D">
      <w:pPr>
        <w:pStyle w:val="p1"/>
        <w:shd w:val="clear" w:color="auto" w:fill="FDE9D9" w:themeFill="accent6" w:themeFillTint="33"/>
        <w:jc w:val="center"/>
        <w:rPr>
          <w:color w:val="000000"/>
          <w:u w:val="single"/>
        </w:rPr>
      </w:pPr>
      <w:r w:rsidRPr="006564E8">
        <w:rPr>
          <w:rStyle w:val="apple-style-span"/>
          <w:b/>
          <w:sz w:val="36"/>
          <w:szCs w:val="36"/>
          <w:u w:val="single"/>
        </w:rPr>
        <w:t>3. С</w:t>
      </w:r>
      <w:r w:rsidR="00073C19" w:rsidRPr="006564E8">
        <w:rPr>
          <w:rStyle w:val="apple-style-span"/>
          <w:b/>
          <w:sz w:val="36"/>
          <w:szCs w:val="36"/>
          <w:u w:val="single"/>
        </w:rPr>
        <w:t>труктура управления ДОУ</w:t>
      </w:r>
      <w:r w:rsidR="00073C19" w:rsidRPr="006564E8">
        <w:rPr>
          <w:b/>
          <w:sz w:val="36"/>
          <w:szCs w:val="36"/>
          <w:u w:val="single"/>
        </w:rPr>
        <w:br/>
      </w:r>
    </w:p>
    <w:p w:rsidR="00633E36" w:rsidRPr="00225E4A" w:rsidRDefault="00633E36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b/>
          <w:sz w:val="28"/>
          <w:szCs w:val="28"/>
        </w:rPr>
        <w:t xml:space="preserve">       </w:t>
      </w:r>
      <w:r w:rsidRPr="00225E4A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  <w:r w:rsidRPr="00225E4A">
        <w:rPr>
          <w:rFonts w:ascii="Times New Roman" w:hAnsi="Times New Roman" w:cs="Times New Roman"/>
          <w:sz w:val="28"/>
          <w:szCs w:val="28"/>
        </w:rPr>
        <w:t xml:space="preserve"> осуществляется на основе сочетания принципов единоначалия и коллегиальности в соответствии с Федеральным законом Российской Федерации от 29.12.2012г. №273-ФЗ «Об образовании в Российской Федерации». Общее руководство учреждением осуществляет учредитель.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и собственником имущества Учреждения является МО «Красногвардейский район». Функции и полномочия Учредителя осуществляет администрация Красногвардейского  муниципального района Республики Адыгея. Отраслевым органом управления является Управление образования администрации Красногвардейского муниципального района Республики Адыгея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E31B29" w:rsidRPr="00225E4A" w:rsidRDefault="00633E36" w:rsidP="006E501D">
      <w:pPr>
        <w:shd w:val="clear" w:color="auto" w:fill="FDE9D9" w:themeFill="accent6" w:themeFillTint="3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управление осуществляет заведующий в соответствии с действующим законодательством и Уставом ДОУ. В ДОУ формируются коллегиальные органы управления, к которым относятся: </w:t>
      </w:r>
    </w:p>
    <w:p w:rsidR="00E31B29" w:rsidRPr="00225E4A" w:rsidRDefault="00E31B29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Педагогический совет;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Профсоюзный комитет;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Общее собрание трудового коллектива;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Общее родительское собрание, родительский комитет.</w:t>
      </w:r>
    </w:p>
    <w:p w:rsidR="00E31B29" w:rsidRPr="00225E4A" w:rsidRDefault="00633E36" w:rsidP="006E501D">
      <w:pPr>
        <w:shd w:val="clear" w:color="auto" w:fill="FDE9D9" w:themeFill="accent6" w:themeFillTint="3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33E36" w:rsidRPr="00225E4A" w:rsidRDefault="00633E36" w:rsidP="006E501D">
      <w:pPr>
        <w:shd w:val="clear" w:color="auto" w:fill="FDE9D9" w:themeFill="accent6" w:themeFillTint="3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sz w:val="28"/>
          <w:szCs w:val="28"/>
        </w:rPr>
        <w:t>Их деятельность регламентирована Уставом ДОУ.                                                                                                       Важную роль в жизнедеятельности сада играют родители: оказывают спонсорскую помощь, помощь в укреплении материально-технической базы.     Положительные результаты управленческой деятельности выражаются в укреплении материально – технической базы учреждения, подборе качественного состава педагогических кадров, введении инноваций в педагогический процесс, совершенствовании методической работы, контроля и диагностики.</w:t>
      </w:r>
    </w:p>
    <w:p w:rsidR="00641803" w:rsidRPr="00225E4A" w:rsidRDefault="00641803" w:rsidP="006E501D">
      <w:pPr>
        <w:shd w:val="clear" w:color="auto" w:fill="FDE9D9" w:themeFill="accent6" w:themeFillTint="33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</w:p>
    <w:p w:rsidR="00CF1E7B" w:rsidRPr="00225E4A" w:rsidRDefault="00CF1E7B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>Первый уровень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структуры – уровень учредителя.</w:t>
      </w:r>
    </w:p>
    <w:p w:rsidR="00CF1E7B" w:rsidRPr="00225E4A" w:rsidRDefault="00CF1E7B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Учредитель в соответствии с возложенными на него задачами осуществляет следующие основные функции: </w:t>
      </w:r>
    </w:p>
    <w:p w:rsidR="00A0147E" w:rsidRPr="00225E4A" w:rsidRDefault="00CF1E7B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утверждает Устав ДОУ</w:t>
      </w:r>
      <w:r w:rsidR="00A0147E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CF1E7B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заключает договор с ДОУ, определяющий взаимоотношения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между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Учредителем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и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ДОУ;</w:t>
      </w:r>
    </w:p>
    <w:p w:rsidR="00CF1E7B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устанавливает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порядок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приема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воспитанников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ДОУ,</w:t>
      </w:r>
    </w:p>
    <w:p w:rsidR="00CF1E7B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осуществляет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за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счет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средств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бюджета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финансирования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деятельности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дошкольного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У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чреждения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F1E7B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соответствии с утвержденной сметой доходов и расходов.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="00641803" w:rsidRPr="00225E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уровень</w:t>
      </w:r>
      <w:r w:rsidR="00641803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  – заведующий ДО</w:t>
      </w:r>
      <w:proofErr w:type="gramStart"/>
      <w:r w:rsidR="00641803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(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по содержанию – это уровень стратегического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управления). Заведующий ДОУ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определяет совместно с педагогическим советом стратегию развития ДОУ,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координирует и направляет работу коллектива по всем направлениям его деятельности,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представляет её интересы в государственных и общественных инстанциях. 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несет персональную юридическую ответственность за организацию жизнедеятельности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учреждения, </w:t>
      </w:r>
    </w:p>
    <w:p w:rsidR="00A0147E" w:rsidRPr="00225E4A" w:rsidRDefault="00A0147E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создает благоприятные условия для развития ДОУ.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b/>
          <w:color w:val="000000"/>
          <w:sz w:val="28"/>
          <w:szCs w:val="28"/>
        </w:rPr>
        <w:lastRenderedPageBreak/>
        <w:t>3 уровень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структуры (по содержанию – это тоже уровень стратегического управления)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функционируют традиционные субъекты управления: педагогический совет, родительский комитет. Педагогический совет ДОУ – коллективный орган управления ДОУ, который принимает решения по всем важнейшим вопросам деятельности педагогического и детского коллектива, не отнесённым к исключительной компетенции заведующей: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i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утверждает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программу развития ДОУ, образовательные программы;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устав ДОУ и регламентирующие его нормативные документы, связанные с реализацией программы развития ДОУ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определяет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основные направления образовательной деятельности ДОУ, рассматривает и принимает учебный план ДОУ;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рассматривает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вопросы содержания, форм и методов образовательного процесса, планирования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образовательной деятельности ДОУ;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проблемы развития детей, 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вопросы организации дополнительных образовательных услуг воспитанникам,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том числе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платных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организует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выявление, изучение, обобщение, распространение, внедрение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передового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педагогического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опыта работников ДОУ;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анализирует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результаты педагогической деятельности ДОУ,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sym w:font="Symbol" w:char="F0B7"/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несет коллективную ответственность за принятые решения.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Главной задачей педагогического совета ДОУ является: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-объединение усилий педагогического коллектива, общественности и родителей для повышения уровня и результативности воспитательно-образовательной работы;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внедрение в практику достижений педагогической науки, психологии, передового опыта;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анализ и коррекция по всем направлениям деятельности ДОУ на заданном программой развития уровне.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>Родительский комитет ДОУ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- является одной из форм самоуправления и взаимодействия ДОУ и родителей (законных представителей) воспитанников.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Родительский комитет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ДОУ: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принимает участие в обсуждении Устава и локальных актов ДОУ, рассматривает вопросы о внесении в них необходимых изменений и дополнений;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- рассматривает вопросы организации дополнительных образовательных услуг воспитанникам, в т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.ч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платных; заслушивает отчеты заведующего о создании условий для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реализации образовательного процесса в ДОУ;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содействует в организации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совместных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родителями (законными представителями)</w:t>
      </w:r>
    </w:p>
    <w:p w:rsidR="00306CA6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мероприятий – родительских со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браний, «Дней открытых дверей»,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спортивных развлечений, празд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ников и </w:t>
      </w:r>
      <w:proofErr w:type="spellStart"/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тд</w:t>
      </w:r>
      <w:proofErr w:type="spellEnd"/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; оказывает посильную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благотворительную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помощь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ДОУ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укреплении</w:t>
      </w:r>
    </w:p>
    <w:p w:rsidR="00C20BAD" w:rsidRPr="00225E4A" w:rsidRDefault="00306CA6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материа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льно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технической базы,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благоустройстве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помещений, детских площадок и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территории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силами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родительской</w:t>
      </w:r>
      <w:r w:rsidR="00C20BAD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общественности; </w:t>
      </w:r>
    </w:p>
    <w:p w:rsidR="00306CA6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принимает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решение о поощрении, награждении благодарственными письмами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наиболее</w:t>
      </w:r>
    </w:p>
    <w:p w:rsidR="00306CA6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активных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представителей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родительской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общественности. Родительский к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омитет ДОУ работает по годовому </w:t>
      </w:r>
      <w:r w:rsidR="00306CA6"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плану, составленному совместно с администрацией ДОУ.</w:t>
      </w:r>
    </w:p>
    <w:p w:rsidR="00A0147E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Профсоюзный комитет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защиту социально-трудовых прав и профессиональных интересов членов коллектива. Разрабатывает  и согласовывает нормативно-правовые документы ДОУ, имеющие отношение к выполнению Трудового законодательства. Контролирует  их соблюдение и выполнение.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i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Четвертый уровень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структуры</w:t>
      </w: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управления</w:t>
      </w: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(по</w:t>
      </w: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содержанию – это уровень тактического управления) – уровень</w:t>
      </w: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заместителей заведующей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.З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аместитель заведующей по АХЧ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оказывает помощь в организации образовательного процесса, обеспечивает функционирование и развитие учреждения, занимаясь материально- техническим оснащением учебного заведения. Заместитель заведующей по ВМР (старший воспитатель) осуществляет управление функционированием детского сада: отслеживает уровень </w:t>
      </w:r>
      <w:proofErr w:type="spell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сформированности</w:t>
      </w:r>
      <w:proofErr w:type="spell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умений и навыков. Несет ответственность за организацию учебно-воспитательного процесса.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Пятый уровень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организационной структуры управления–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ур</w:t>
      </w:r>
      <w:proofErr w:type="gramEnd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овень воспитателей, специалистов (по содержанию – это уровень оперативного управления).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Творческая группа воспитателей – временная форма педагогического коллектива, работающего в режиме развития.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Создается для решения определенной учебной или воспитательной проблемы, может объединять воспитателей одной или нескольких возрастных групп. В группе выбирается руководитель, организующий разработку данной проблемы. По итогам работы готовятся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рекомендации по использованию созданного опыта.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Медицинское обслуживание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обеспечивается</w:t>
      </w: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специально</w:t>
      </w: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закрепленными</w:t>
      </w:r>
      <w:r w:rsidRPr="00225E4A"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 </w:t>
      </w: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органами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здравоохранения за ДОУ.  Медицинская сестра осуществляет постоянное наблюдение</w:t>
      </w:r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за состоянием здоровья и физическим развитием детей. Совместно с педагогическим коллективом несет ответственность за проведение </w:t>
      </w:r>
      <w:proofErr w:type="gramStart"/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лечебно-профилактических</w:t>
      </w:r>
      <w:proofErr w:type="gramEnd"/>
    </w:p>
    <w:p w:rsidR="00C20BAD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rFonts w:ascii="yandex-sans" w:eastAsia="Times New Roman" w:hAnsi="yandex-sans" w:cs="Times New Roman"/>
          <w:color w:val="000000"/>
          <w:sz w:val="28"/>
          <w:szCs w:val="28"/>
        </w:rPr>
        <w:t>мероприятий, соблюдение санитарно-гигиенических норм, режима и качества питания воспитанников.</w:t>
      </w:r>
    </w:p>
    <w:p w:rsidR="00641803" w:rsidRPr="00225E4A" w:rsidRDefault="00C20BAD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25E4A">
        <w:rPr>
          <w:sz w:val="28"/>
          <w:szCs w:val="28"/>
        </w:rPr>
        <w:br/>
      </w:r>
      <w:r w:rsidR="00641803" w:rsidRPr="00225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 управления</w:t>
      </w:r>
      <w:r w:rsidR="00641803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дети и родители (законные представители)</w:t>
      </w:r>
    </w:p>
    <w:p w:rsidR="00BF7900" w:rsidRPr="00225E4A" w:rsidRDefault="00641803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 w:rsidR="00BF7900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в ДОУ реализуется </w:t>
      </w:r>
      <w:r w:rsidR="00BF7900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возможность участия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 управлении   детским  садом  всех  участников  образовательного  процесса.  </w:t>
      </w:r>
    </w:p>
    <w:p w:rsidR="00CF1E7B" w:rsidRPr="00225E4A" w:rsidRDefault="00CF1E7B" w:rsidP="006E501D">
      <w:pPr>
        <w:shd w:val="clear" w:color="auto" w:fill="FDE9D9" w:themeFill="accent6" w:themeFillTint="33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225E4A">
        <w:rPr>
          <w:rFonts w:ascii="yandex-sans" w:eastAsia="Times New Roman" w:hAnsi="yandex-sans" w:cs="Times New Roman"/>
          <w:sz w:val="28"/>
          <w:szCs w:val="28"/>
        </w:rPr>
        <w:t>Система управления направлена на создание педагогических условий эффективного достижения конечных целей ДОУ. Каждое подразделение управляющей и управляемой подсистемы наделены правами, обязанностями и ответственностью (моральной, материальной и дисциплинарной) за эффективное выполнение функций.</w:t>
      </w:r>
    </w:p>
    <w:p w:rsidR="00641803" w:rsidRPr="00225E4A" w:rsidRDefault="00641803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4930"/>
        <w:gridCol w:w="2313"/>
      </w:tblGrid>
      <w:tr w:rsidR="00641803" w:rsidRPr="00225E4A" w:rsidTr="00BF7900">
        <w:trPr>
          <w:trHeight w:val="651"/>
        </w:trPr>
        <w:tc>
          <w:tcPr>
            <w:tcW w:w="9385" w:type="dxa"/>
            <w:gridSpan w:val="3"/>
            <w:shd w:val="clear" w:color="auto" w:fill="FFFFFF"/>
            <w:vAlign w:val="center"/>
            <w:hideMark/>
          </w:tcPr>
          <w:p w:rsidR="00641803" w:rsidRPr="00225E4A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</w:t>
            </w:r>
            <w:r w:rsidR="00BF7900" w:rsidRPr="00225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 структурных подразделений в МБ</w:t>
            </w:r>
            <w:r w:rsidRPr="00225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ДОУ</w:t>
            </w:r>
          </w:p>
          <w:p w:rsidR="00641803" w:rsidRPr="00225E4A" w:rsidRDefault="00BF790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5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«Детский сад № 11 «Солнышко»</w:t>
            </w:r>
          </w:p>
        </w:tc>
      </w:tr>
      <w:tr w:rsidR="00641803" w:rsidRPr="00641803" w:rsidTr="00BF7900">
        <w:trPr>
          <w:trHeight w:val="651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Структурное подразделение ДОУ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задачи,</w:t>
            </w:r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proofErr w:type="gramStart"/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proofErr w:type="gramEnd"/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подразделения</w:t>
            </w:r>
          </w:p>
        </w:tc>
      </w:tr>
      <w:tr w:rsidR="00641803" w:rsidRPr="00641803" w:rsidTr="00BF7900">
        <w:trPr>
          <w:trHeight w:val="2769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BF790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МБ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BF7900" w:rsidP="006E501D">
            <w:pPr>
              <w:shd w:val="clear" w:color="auto" w:fill="FDE9D9" w:themeFill="accent6" w:themeFillTint="33"/>
              <w:spacing w:before="100" w:beforeAutospacing="1" w:after="199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 несет ответственность за руководство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вательной, воспитательной работой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организационно-хозяйственной деятельностью ДОУ.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и обязанности заведующей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BF790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работники</w:t>
            </w:r>
          </w:p>
        </w:tc>
      </w:tr>
      <w:tr w:rsidR="00641803" w:rsidRPr="00641803" w:rsidTr="00BF7900">
        <w:trPr>
          <w:trHeight w:val="134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</w:r>
          </w:p>
          <w:p w:rsidR="00CF1E7B" w:rsidRPr="00641803" w:rsidRDefault="00CF1E7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воспитательно-образовательной работы, творческой активности педагогов.</w:t>
            </w:r>
          </w:p>
          <w:p w:rsidR="00641803" w:rsidRPr="00641803" w:rsidRDefault="00CF1E7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педагогический процесс новых форм работы с детьми.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воспитательно-образовательной работы с дошкольниками.</w:t>
            </w:r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ind w:left="126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CF1E7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41803" w:rsidRPr="00641803" w:rsidTr="00BF7900">
        <w:trPr>
          <w:trHeight w:val="134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собрание </w:t>
            </w: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трудового коллектива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общего руководства ДОУ. </w:t>
            </w: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 работники ДОУ</w:t>
            </w:r>
          </w:p>
        </w:tc>
      </w:tr>
      <w:tr w:rsidR="00641803" w:rsidRPr="00641803" w:rsidTr="00BF7900">
        <w:trPr>
          <w:trHeight w:val="510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Родительские комитеты групп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постоянной взаимосвязи детского сада с родителями. Осуществление помощи ДОУ для функционирования.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CF1E7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="00641803"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групп.</w:t>
            </w:r>
          </w:p>
        </w:tc>
      </w:tr>
      <w:tr w:rsidR="00641803" w:rsidRPr="00641803" w:rsidTr="00BF7900">
        <w:trPr>
          <w:trHeight w:val="314"/>
        </w:trPr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49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31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641803" w:rsidRPr="00641803" w:rsidRDefault="00641803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коллектива</w:t>
            </w:r>
          </w:p>
        </w:tc>
      </w:tr>
    </w:tbl>
    <w:p w:rsidR="00E31B29" w:rsidRDefault="00E31B29" w:rsidP="006E501D">
      <w:pPr>
        <w:shd w:val="clear" w:color="auto" w:fill="FDE9D9" w:themeFill="accent6" w:themeFillTint="33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47E1" w:rsidRPr="006564E8" w:rsidRDefault="005E3F43" w:rsidP="006E501D">
      <w:p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4E8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4. У</w:t>
      </w:r>
      <w:r w:rsidR="004F47E1" w:rsidRPr="006564E8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словия осуществления воспитательно-образовательного процесса, в т.ч. ресурсное обеспечение;</w:t>
      </w:r>
      <w:r w:rsidR="004F47E1" w:rsidRPr="006564E8">
        <w:rPr>
          <w:rStyle w:val="apple-converted-space"/>
          <w:rFonts w:ascii="Times New Roman" w:hAnsi="Times New Roman" w:cs="Times New Roman"/>
          <w:b/>
          <w:sz w:val="36"/>
          <w:szCs w:val="36"/>
          <w:u w:val="single"/>
        </w:rPr>
        <w:t> </w:t>
      </w:r>
      <w:r w:rsidR="004F47E1" w:rsidRPr="006564E8">
        <w:rPr>
          <w:rFonts w:ascii="Times New Roman" w:hAnsi="Times New Roman" w:cs="Times New Roman"/>
          <w:b/>
          <w:sz w:val="36"/>
          <w:szCs w:val="36"/>
          <w:u w:val="single"/>
        </w:rPr>
        <w:br/>
      </w:r>
    </w:p>
    <w:p w:rsidR="004F47E1" w:rsidRPr="00225E4A" w:rsidRDefault="004F47E1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5E4A">
        <w:rPr>
          <w:rFonts w:ascii="Times New Roman" w:eastAsia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уровней дошкольного образования.</w:t>
      </w:r>
      <w:proofErr w:type="gramEnd"/>
    </w:p>
    <w:p w:rsidR="004F47E1" w:rsidRPr="00225E4A" w:rsidRDefault="004F47E1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Говоря о целевых ориентирах в раннем возрасте, то результаты освоения образовательной программы большинством   детей соответствуют  возрастным характеристикам возможных достижений ребёнка, прописанных в Программе дошкольного образования «От рождения до школы» </w:t>
      </w:r>
      <w:proofErr w:type="spellStart"/>
      <w:r w:rsidRPr="00225E4A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225E4A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Васильевой.</w:t>
      </w:r>
    </w:p>
    <w:p w:rsidR="008718B3" w:rsidRPr="00225E4A" w:rsidRDefault="008718B3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Педагоги дошкольного учреждения успешно используют в своей работе парциальные программы дошкольного образования. Большинство из них имеют гриф «Допущено Министерством образования РФ». </w:t>
      </w:r>
      <w:proofErr w:type="gramStart"/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 xml:space="preserve">программы социально-коммуникативного развития «Приобщение к истокам русской народной культуры» (О.Л.Князева, </w:t>
      </w:r>
      <w:proofErr w:type="spellStart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>М.Д.Миханева</w:t>
      </w:r>
      <w:proofErr w:type="spellEnd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>), «Утро радостных встреч» (Л.Свирская), программа познавательного развития «Юный эколог» (С.Н.Николаева), программы художественно-эстетического развития «Цветные ладошки» (И.А.Лыкова» и «Ладушки» (</w:t>
      </w:r>
      <w:proofErr w:type="spellStart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="0079091D" w:rsidRPr="00225E4A">
        <w:rPr>
          <w:rFonts w:ascii="Times New Roman" w:eastAsia="Times New Roman" w:hAnsi="Times New Roman" w:cs="Times New Roman"/>
          <w:sz w:val="28"/>
          <w:szCs w:val="28"/>
        </w:rPr>
        <w:t>), программа физического развития «Здравствуй» (М.Л.Лазарев).</w:t>
      </w:r>
      <w:proofErr w:type="gramEnd"/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225E4A">
        <w:rPr>
          <w:sz w:val="28"/>
          <w:szCs w:val="28"/>
        </w:rPr>
        <w:t>Говоря о целевых ориентирах на этапе завершения дошкольного образования, в детском саду была проведена оценка качества усвоения образовательной программы ДОУ. В соответствии с годовым планом МБДОУ «Детский сад №11 «Солнышко» на 2016-2017 учебный год в период с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 xml:space="preserve"> 06.04.17 - 25.04.17 г. в рамках комплексной </w:t>
      </w:r>
      <w:r w:rsidRPr="00225E4A">
        <w:rPr>
          <w:sz w:val="28"/>
          <w:szCs w:val="28"/>
        </w:rPr>
        <w:lastRenderedPageBreak/>
        <w:t>проверки в подготовительной к школе группе проводилось изучение уровня готовности детей  к обучению в школе.</w:t>
      </w:r>
      <w:r w:rsidRPr="00225E4A">
        <w:rPr>
          <w:rStyle w:val="apple-converted-space"/>
          <w:sz w:val="28"/>
          <w:szCs w:val="28"/>
        </w:rPr>
        <w:t> </w:t>
      </w:r>
    </w:p>
    <w:p w:rsidR="004F47E1" w:rsidRPr="00225E4A" w:rsidRDefault="004F47E1" w:rsidP="006E501D">
      <w:pPr>
        <w:shd w:val="clear" w:color="auto" w:fill="FDE9D9" w:themeFill="accent6" w:themeFillTint="33"/>
        <w:spacing w:before="90" w:after="90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    Цель  проверки: изучение уровня готовности детей – выпускников  к  обучению в школе.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Готовность к школе – это не только набор определенных умений и навыков, которые должны быть сформированы у ребенка к 6 - 7 годам. Педагогическая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rStyle w:val="ab"/>
          <w:sz w:val="28"/>
          <w:szCs w:val="28"/>
          <w:bdr w:val="none" w:sz="0" w:space="0" w:color="auto" w:frame="1"/>
        </w:rPr>
        <w:t>диагностика готовности к школе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 xml:space="preserve">заключается в проверке </w:t>
      </w:r>
      <w:proofErr w:type="spellStart"/>
      <w:r w:rsidRPr="00225E4A">
        <w:rPr>
          <w:sz w:val="28"/>
          <w:szCs w:val="28"/>
        </w:rPr>
        <w:t>сформированности</w:t>
      </w:r>
      <w:proofErr w:type="spellEnd"/>
      <w:r w:rsidRPr="00225E4A">
        <w:rPr>
          <w:sz w:val="28"/>
          <w:szCs w:val="28"/>
        </w:rPr>
        <w:t xml:space="preserve"> предпосылок к овладению новыми знаниями. При этом не выяснялось  умение читать, писать, считать, т. е. не проверялись  те предметные знания и умения, обучение которым предусмотрено в 1-м классе.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 xml:space="preserve">Согласно ФГОС </w:t>
      </w:r>
      <w:proofErr w:type="gramStart"/>
      <w:r w:rsidRPr="00225E4A">
        <w:rPr>
          <w:sz w:val="28"/>
          <w:szCs w:val="28"/>
        </w:rPr>
        <w:t>ДО</w:t>
      </w:r>
      <w:proofErr w:type="gramEnd"/>
      <w:r w:rsidRPr="00225E4A">
        <w:rPr>
          <w:sz w:val="28"/>
          <w:szCs w:val="28"/>
        </w:rPr>
        <w:t xml:space="preserve">, </w:t>
      </w:r>
      <w:proofErr w:type="gramStart"/>
      <w:r w:rsidRPr="00225E4A">
        <w:rPr>
          <w:sz w:val="28"/>
          <w:szCs w:val="28"/>
        </w:rPr>
        <w:t>выпускник</w:t>
      </w:r>
      <w:proofErr w:type="gramEnd"/>
      <w:r w:rsidRPr="00225E4A">
        <w:rPr>
          <w:sz w:val="28"/>
          <w:szCs w:val="28"/>
        </w:rPr>
        <w:t xml:space="preserve"> детского сада должен быть готов воспринимать и усваивать тот учебный материал, который ему будет преподноситься учителем. В ходе собеседования с детьми подготовительной группы выявлялся общий уровень психического развития ребенка-выпускника детского сада, уровень развития мышления, умение слушать, запоминать и понимать, выполнять задания по образцу.  Предлагаемые для определения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rStyle w:val="ab"/>
          <w:sz w:val="28"/>
          <w:szCs w:val="28"/>
          <w:bdr w:val="none" w:sz="0" w:space="0" w:color="auto" w:frame="1"/>
        </w:rPr>
        <w:t>готовности детей к школе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>задания максимально учитывали особенности и возможности 6-ти летних детей, обеспечивали адекватное понимание детьми их содержания, опираясь на имеющий у них реальный опыт, не зависящий от навыков чтения и письма.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В ходе педагогической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rStyle w:val="ab"/>
          <w:sz w:val="28"/>
          <w:szCs w:val="28"/>
          <w:bdr w:val="none" w:sz="0" w:space="0" w:color="auto" w:frame="1"/>
        </w:rPr>
        <w:t>оценки индивидуального развития детей  проверялось</w:t>
      </w:r>
      <w:r w:rsidRPr="00225E4A">
        <w:rPr>
          <w:sz w:val="28"/>
          <w:szCs w:val="28"/>
        </w:rPr>
        <w:t>: состояние пространственного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rStyle w:val="ab"/>
          <w:sz w:val="28"/>
          <w:szCs w:val="28"/>
          <w:bdr w:val="none" w:sz="0" w:space="0" w:color="auto" w:frame="1"/>
        </w:rPr>
        <w:t>восприятия</w:t>
      </w:r>
      <w:r w:rsidRPr="00225E4A">
        <w:rPr>
          <w:sz w:val="28"/>
          <w:szCs w:val="28"/>
        </w:rPr>
        <w:t>, состояние зрительного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rStyle w:val="ab"/>
          <w:sz w:val="28"/>
          <w:szCs w:val="28"/>
          <w:bdr w:val="none" w:sz="0" w:space="0" w:color="auto" w:frame="1"/>
        </w:rPr>
        <w:t>восприятия</w:t>
      </w:r>
      <w:r w:rsidRPr="00225E4A">
        <w:rPr>
          <w:sz w:val="28"/>
          <w:szCs w:val="28"/>
        </w:rPr>
        <w:t>, состояние моторики и зрительно-моторных координаций, умение проводить классификацию и выделять признаки, по которым она произведена.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В план проверки входили следующие пункты:</w:t>
      </w:r>
    </w:p>
    <w:p w:rsidR="004F47E1" w:rsidRPr="00225E4A" w:rsidRDefault="004F47E1" w:rsidP="006E501D">
      <w:pPr>
        <w:pStyle w:val="a6"/>
        <w:numPr>
          <w:ilvl w:val="0"/>
          <w:numId w:val="7"/>
        </w:numPr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Качество ведения документации;</w:t>
      </w:r>
    </w:p>
    <w:p w:rsidR="004F47E1" w:rsidRPr="00225E4A" w:rsidRDefault="004F47E1" w:rsidP="006E501D">
      <w:pPr>
        <w:pStyle w:val="a6"/>
        <w:numPr>
          <w:ilvl w:val="0"/>
          <w:numId w:val="7"/>
        </w:numPr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Анализ реализации образовательной программы ДОУ.</w:t>
      </w:r>
    </w:p>
    <w:p w:rsidR="004F47E1" w:rsidRPr="00225E4A" w:rsidRDefault="004F47E1" w:rsidP="006E501D">
      <w:pPr>
        <w:pStyle w:val="a6"/>
        <w:numPr>
          <w:ilvl w:val="0"/>
          <w:numId w:val="7"/>
        </w:numPr>
        <w:shd w:val="clear" w:color="auto" w:fill="FDE9D9" w:themeFill="accent6" w:themeFillTint="33"/>
        <w:spacing w:before="0" w:beforeAutospacing="0" w:after="0" w:afterAutospacing="0"/>
        <w:rPr>
          <w:sz w:val="28"/>
          <w:szCs w:val="28"/>
        </w:rPr>
      </w:pPr>
      <w:r w:rsidRPr="00225E4A">
        <w:rPr>
          <w:sz w:val="28"/>
          <w:szCs w:val="28"/>
        </w:rPr>
        <w:t>Анализ образовательной среды ДОУ;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sz w:val="28"/>
          <w:szCs w:val="28"/>
        </w:rPr>
      </w:pPr>
      <w:r w:rsidRPr="00225E4A">
        <w:rPr>
          <w:rStyle w:val="ab"/>
          <w:sz w:val="28"/>
          <w:szCs w:val="28"/>
        </w:rPr>
        <w:t>Качество ведения документации: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5E4A">
        <w:rPr>
          <w:sz w:val="28"/>
          <w:szCs w:val="28"/>
        </w:rPr>
        <w:t>Образовательный процесс с детьми строится</w:t>
      </w:r>
      <w:r w:rsidRPr="00225E4A">
        <w:rPr>
          <w:color w:val="000000"/>
          <w:sz w:val="28"/>
          <w:szCs w:val="28"/>
        </w:rPr>
        <w:t xml:space="preserve"> на основе примерной</w:t>
      </w:r>
      <w:r w:rsidRPr="00225E4A">
        <w:rPr>
          <w:rStyle w:val="apple-converted-space"/>
          <w:color w:val="000000"/>
          <w:sz w:val="28"/>
          <w:szCs w:val="28"/>
        </w:rPr>
        <w:t> </w:t>
      </w:r>
      <w:r w:rsidRPr="00225E4A">
        <w:rPr>
          <w:color w:val="000000"/>
          <w:sz w:val="28"/>
          <w:szCs w:val="28"/>
        </w:rPr>
        <w:t xml:space="preserve">программы «От рождения до школы»   под редакцией Н.Е. </w:t>
      </w:r>
      <w:proofErr w:type="spellStart"/>
      <w:r w:rsidRPr="00225E4A">
        <w:rPr>
          <w:color w:val="000000"/>
          <w:sz w:val="28"/>
          <w:szCs w:val="28"/>
        </w:rPr>
        <w:t>Вераксы</w:t>
      </w:r>
      <w:proofErr w:type="spellEnd"/>
      <w:proofErr w:type="gramStart"/>
      <w:r w:rsidRPr="00225E4A">
        <w:rPr>
          <w:color w:val="000000"/>
          <w:sz w:val="28"/>
          <w:szCs w:val="28"/>
        </w:rPr>
        <w:t xml:space="preserve"> ,</w:t>
      </w:r>
      <w:proofErr w:type="gramEnd"/>
      <w:r w:rsidRPr="00225E4A">
        <w:rPr>
          <w:color w:val="000000"/>
          <w:sz w:val="28"/>
          <w:szCs w:val="28"/>
        </w:rPr>
        <w:t xml:space="preserve"> а так же согласно годовому плану детского сада 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Воспитател</w:t>
      </w:r>
      <w:r w:rsidR="005E3F43" w:rsidRPr="00225E4A">
        <w:rPr>
          <w:color w:val="000000"/>
          <w:sz w:val="28"/>
          <w:szCs w:val="28"/>
        </w:rPr>
        <w:t>ями групп</w:t>
      </w:r>
      <w:r w:rsidRPr="00225E4A">
        <w:rPr>
          <w:color w:val="000000"/>
          <w:sz w:val="28"/>
          <w:szCs w:val="28"/>
        </w:rPr>
        <w:t xml:space="preserve"> </w:t>
      </w:r>
      <w:r w:rsidR="005E3F43" w:rsidRPr="00225E4A">
        <w:rPr>
          <w:color w:val="000000"/>
          <w:sz w:val="28"/>
          <w:szCs w:val="28"/>
        </w:rPr>
        <w:t>были разработаны Рабочие программы</w:t>
      </w:r>
      <w:r w:rsidRPr="00225E4A">
        <w:rPr>
          <w:color w:val="000000"/>
          <w:sz w:val="28"/>
          <w:szCs w:val="28"/>
        </w:rPr>
        <w:t xml:space="preserve"> и перспективное п</w:t>
      </w:r>
      <w:r w:rsidR="005E3F43" w:rsidRPr="00225E4A">
        <w:rPr>
          <w:color w:val="000000"/>
          <w:sz w:val="28"/>
          <w:szCs w:val="28"/>
        </w:rPr>
        <w:t>ланирование для всех возрастных групп</w:t>
      </w:r>
      <w:r w:rsidRPr="00225E4A">
        <w:rPr>
          <w:color w:val="000000"/>
          <w:sz w:val="28"/>
          <w:szCs w:val="28"/>
        </w:rPr>
        <w:t xml:space="preserve"> группы.</w:t>
      </w:r>
      <w:r w:rsidRPr="00225E4A">
        <w:rPr>
          <w:rStyle w:val="apple-converted-space"/>
          <w:color w:val="000000"/>
          <w:sz w:val="28"/>
          <w:szCs w:val="28"/>
        </w:rPr>
        <w:t> </w:t>
      </w:r>
      <w:r w:rsidRPr="00225E4A">
        <w:rPr>
          <w:color w:val="000000"/>
          <w:sz w:val="28"/>
          <w:szCs w:val="28"/>
        </w:rPr>
        <w:t>Организационно-педагогическую работу с дошкольниками педагоги отражают в календарном плане. В плане представлена непосредственно-образовательная деятельность, работа с детьми в утренние и вечерние часы, самостоятельная деятельность детей</w:t>
      </w:r>
      <w:proofErr w:type="gramStart"/>
      <w:r w:rsidRPr="00225E4A">
        <w:rPr>
          <w:color w:val="000000"/>
          <w:sz w:val="28"/>
          <w:szCs w:val="28"/>
        </w:rPr>
        <w:t>.</w:t>
      </w:r>
      <w:proofErr w:type="gramEnd"/>
      <w:r w:rsidRPr="00225E4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25E4A">
        <w:rPr>
          <w:color w:val="000000"/>
          <w:sz w:val="28"/>
          <w:szCs w:val="28"/>
        </w:rPr>
        <w:t>а</w:t>
      </w:r>
      <w:proofErr w:type="gramEnd"/>
      <w:r w:rsidRPr="00225E4A">
        <w:rPr>
          <w:color w:val="000000"/>
          <w:sz w:val="28"/>
          <w:szCs w:val="28"/>
        </w:rPr>
        <w:t xml:space="preserve"> так же работа с родителями и социальными партнерами. Календарный план ведется правильно в соответствии с разработанным комплексно-тематическим планированием.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Педагог владеет методиками диагностики освоения программы. Дважды в год</w:t>
      </w:r>
      <w:proofErr w:type="gramStart"/>
      <w:r w:rsidRPr="00225E4A">
        <w:rPr>
          <w:color w:val="000000"/>
          <w:sz w:val="28"/>
          <w:szCs w:val="28"/>
        </w:rPr>
        <w:t xml:space="preserve"> :</w:t>
      </w:r>
      <w:proofErr w:type="gramEnd"/>
      <w:r w:rsidRPr="00225E4A">
        <w:rPr>
          <w:color w:val="000000"/>
          <w:sz w:val="28"/>
          <w:szCs w:val="28"/>
        </w:rPr>
        <w:t xml:space="preserve"> в сентябре и мае проводится индивидуальное обследование детей на предмет усвоения образовательной программы ДОУ. При необходимости выстраивается индивидуальный маршрут  качества освоения программы.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lastRenderedPageBreak/>
        <w:t>В плане работы с родителями воспитатели отражают формы работы с семьями воспитанников с указанием тематики (родительское собрание, консультация, совместные выставки, конкурсы, праздники и другие).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При организации работы с семьями воспитанников педагоги используют различные формы сотрудничества.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Ежедневно воспитатели проводят индивидуальные педагогические беседы с родителями воспитанников по проблемам воспитания и обучения детей дошкольного возраста.</w:t>
      </w:r>
    </w:p>
    <w:p w:rsidR="004F47E1" w:rsidRPr="00225E4A" w:rsidRDefault="004F47E1" w:rsidP="006E501D">
      <w:pPr>
        <w:shd w:val="clear" w:color="auto" w:fill="FDE9D9" w:themeFill="accent6" w:themeFillTint="33"/>
        <w:rPr>
          <w:rStyle w:val="ab"/>
          <w:rFonts w:ascii="Times New Roman" w:hAnsi="Times New Roman" w:cs="Times New Roman"/>
          <w:sz w:val="28"/>
          <w:szCs w:val="28"/>
        </w:rPr>
      </w:pPr>
    </w:p>
    <w:p w:rsidR="004F47E1" w:rsidRPr="00225E4A" w:rsidRDefault="004F47E1" w:rsidP="006E501D">
      <w:pPr>
        <w:shd w:val="clear" w:color="auto" w:fill="FDE9D9" w:themeFill="accent6" w:themeFillTint="33"/>
        <w:rPr>
          <w:rFonts w:ascii="Times New Roman" w:hAnsi="Times New Roman" w:cs="Times New Roman"/>
          <w:sz w:val="28"/>
          <w:szCs w:val="28"/>
        </w:rPr>
      </w:pPr>
      <w:r w:rsidRPr="00225E4A">
        <w:rPr>
          <w:rStyle w:val="ab"/>
          <w:rFonts w:ascii="Times New Roman" w:hAnsi="Times New Roman" w:cs="Times New Roman"/>
          <w:sz w:val="28"/>
          <w:szCs w:val="28"/>
        </w:rPr>
        <w:t>Выполнение программы реализуемой в МБДОУ</w:t>
      </w:r>
      <w:r w:rsidRPr="00225E4A">
        <w:rPr>
          <w:rFonts w:ascii="Times New Roman" w:hAnsi="Times New Roman" w:cs="Times New Roman"/>
          <w:sz w:val="28"/>
          <w:szCs w:val="28"/>
        </w:rPr>
        <w:t>:</w:t>
      </w:r>
    </w:p>
    <w:p w:rsidR="004F47E1" w:rsidRPr="00225E4A" w:rsidRDefault="005E3F43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 xml:space="preserve">Рабочие программы, разработанные воспитателями всех возрастных групп, </w:t>
      </w:r>
      <w:r w:rsidR="003419F9" w:rsidRPr="00225E4A">
        <w:rPr>
          <w:color w:val="000000"/>
          <w:sz w:val="28"/>
          <w:szCs w:val="28"/>
        </w:rPr>
        <w:t>содержат</w:t>
      </w:r>
      <w:r w:rsidR="004F47E1" w:rsidRPr="00225E4A">
        <w:rPr>
          <w:color w:val="000000"/>
          <w:sz w:val="28"/>
          <w:szCs w:val="28"/>
        </w:rPr>
        <w:t xml:space="preserve"> план</w:t>
      </w:r>
      <w:r w:rsidR="004F47E1" w:rsidRPr="00225E4A">
        <w:rPr>
          <w:rStyle w:val="apple-converted-space"/>
          <w:color w:val="000000"/>
          <w:sz w:val="28"/>
          <w:szCs w:val="28"/>
        </w:rPr>
        <w:t> </w:t>
      </w:r>
      <w:r w:rsidR="004F47E1" w:rsidRPr="00225E4A">
        <w:rPr>
          <w:color w:val="000000"/>
          <w:sz w:val="28"/>
          <w:szCs w:val="28"/>
        </w:rPr>
        <w:t>психолого-педагогической работы по образовательным областям, перспективный план по национально-региональному компоненту, систему оценки  достижения детьми планируемых результатов освоения рабочей программы по образовательным областям.</w:t>
      </w:r>
      <w:r w:rsidR="004F47E1" w:rsidRPr="00225E4A">
        <w:rPr>
          <w:rStyle w:val="apple-converted-space"/>
          <w:color w:val="000000"/>
          <w:sz w:val="28"/>
          <w:szCs w:val="28"/>
        </w:rPr>
        <w:t> </w:t>
      </w:r>
      <w:r w:rsidR="004F47E1" w:rsidRPr="00225E4A">
        <w:rPr>
          <w:color w:val="000000"/>
          <w:sz w:val="28"/>
          <w:szCs w:val="28"/>
        </w:rPr>
        <w:t xml:space="preserve">Цели и </w:t>
      </w:r>
      <w:proofErr w:type="gramStart"/>
      <w:r w:rsidR="004F47E1" w:rsidRPr="00225E4A">
        <w:rPr>
          <w:color w:val="000000"/>
          <w:sz w:val="28"/>
          <w:szCs w:val="28"/>
        </w:rPr>
        <w:t>задачи</w:t>
      </w:r>
      <w:proofErr w:type="gramEnd"/>
      <w:r w:rsidR="004F47E1" w:rsidRPr="00225E4A">
        <w:rPr>
          <w:color w:val="000000"/>
          <w:sz w:val="28"/>
          <w:szCs w:val="28"/>
        </w:rPr>
        <w:t xml:space="preserve"> поставленные в программе соответствуют возрастным особенностям детей</w:t>
      </w:r>
      <w:r w:rsidR="003419F9" w:rsidRPr="00225E4A">
        <w:rPr>
          <w:color w:val="000000"/>
          <w:sz w:val="28"/>
          <w:szCs w:val="28"/>
        </w:rPr>
        <w:t>.</w:t>
      </w:r>
    </w:p>
    <w:p w:rsidR="003419F9" w:rsidRPr="00225E4A" w:rsidRDefault="003419F9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i/>
          <w:sz w:val="28"/>
          <w:szCs w:val="28"/>
        </w:rPr>
      </w:pPr>
      <w:r w:rsidRPr="00225E4A">
        <w:rPr>
          <w:color w:val="000000"/>
          <w:sz w:val="28"/>
          <w:szCs w:val="28"/>
        </w:rPr>
        <w:t>В детском саду функционирует три смешанных разновозрастных групп. Чистых возрастных групп нет. Поэтому при составлении сетки занятий группы и режима воспитания и обучения  проду</w:t>
      </w:r>
      <w:r w:rsidR="00D033E6" w:rsidRPr="00225E4A">
        <w:rPr>
          <w:color w:val="000000"/>
          <w:sz w:val="28"/>
          <w:szCs w:val="28"/>
        </w:rPr>
        <w:t>мывались и учитывались в обязате</w:t>
      </w:r>
      <w:r w:rsidRPr="00225E4A">
        <w:rPr>
          <w:color w:val="000000"/>
          <w:sz w:val="28"/>
          <w:szCs w:val="28"/>
        </w:rPr>
        <w:t>льном порядке</w:t>
      </w:r>
      <w:r w:rsidR="00D033E6" w:rsidRPr="00225E4A">
        <w:rPr>
          <w:color w:val="000000"/>
          <w:sz w:val="28"/>
          <w:szCs w:val="28"/>
        </w:rPr>
        <w:t xml:space="preserve"> возрастные</w:t>
      </w:r>
      <w:r w:rsidR="005E3F43" w:rsidRPr="00225E4A">
        <w:rPr>
          <w:color w:val="000000"/>
          <w:sz w:val="28"/>
          <w:szCs w:val="28"/>
        </w:rPr>
        <w:t xml:space="preserve"> и индивидуальные </w:t>
      </w:r>
      <w:r w:rsidR="00D033E6" w:rsidRPr="00225E4A">
        <w:rPr>
          <w:color w:val="000000"/>
          <w:sz w:val="28"/>
          <w:szCs w:val="28"/>
        </w:rPr>
        <w:t xml:space="preserve"> особенности детей, пребывающих в группе.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sz w:val="28"/>
          <w:szCs w:val="28"/>
        </w:rPr>
      </w:pPr>
      <w:r w:rsidRPr="00225E4A">
        <w:rPr>
          <w:b/>
          <w:color w:val="000000"/>
          <w:sz w:val="28"/>
          <w:szCs w:val="28"/>
        </w:rPr>
        <w:t xml:space="preserve">Анализ образовательной среды ДОУ. </w:t>
      </w:r>
      <w:r w:rsidRPr="00225E4A">
        <w:rPr>
          <w:sz w:val="28"/>
          <w:szCs w:val="28"/>
        </w:rPr>
        <w:t>В группах созданы все необходимые</w:t>
      </w:r>
      <w:r w:rsidRPr="00225E4A">
        <w:rPr>
          <w:rStyle w:val="apple-converted-space"/>
          <w:sz w:val="28"/>
          <w:szCs w:val="28"/>
        </w:rPr>
        <w:t> </w:t>
      </w:r>
      <w:r w:rsidR="005E3F43" w:rsidRPr="00225E4A">
        <w:rPr>
          <w:rStyle w:val="ab"/>
          <w:sz w:val="28"/>
          <w:szCs w:val="28"/>
        </w:rPr>
        <w:t>условия для целенаправленной работы с воспитанниками</w:t>
      </w:r>
      <w:r w:rsidRPr="00225E4A">
        <w:rPr>
          <w:rStyle w:val="ab"/>
          <w:sz w:val="28"/>
          <w:szCs w:val="28"/>
        </w:rPr>
        <w:t>: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>имеется достаточное количество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i/>
          <w:iCs/>
          <w:sz w:val="28"/>
          <w:szCs w:val="28"/>
        </w:rPr>
        <w:t>развивающих и обучающих пособий и игр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>с различной тематической направленностью. Для укрепления здоровья и закаливания детского организма в детском саду  имеется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iCs/>
          <w:sz w:val="28"/>
          <w:szCs w:val="28"/>
        </w:rPr>
        <w:t>физкультурный зал, в котором реализуется режим двигательной активности детей</w:t>
      </w:r>
      <w:r w:rsidRPr="00225E4A">
        <w:rPr>
          <w:i/>
          <w:iCs/>
          <w:sz w:val="28"/>
          <w:szCs w:val="28"/>
        </w:rPr>
        <w:t xml:space="preserve"> (утренняя гимнастика, физкультурные и музыкальные занятия, подвижные игры).</w:t>
      </w:r>
      <w:r w:rsidRPr="00225E4A">
        <w:rPr>
          <w:rStyle w:val="apple-converted-space"/>
          <w:sz w:val="28"/>
          <w:szCs w:val="28"/>
        </w:rPr>
        <w:t> </w:t>
      </w:r>
      <w:r w:rsidRPr="00225E4A">
        <w:rPr>
          <w:sz w:val="28"/>
          <w:szCs w:val="28"/>
        </w:rPr>
        <w:t xml:space="preserve">Имеется достаточное количество оборудования для обеспечения  </w:t>
      </w:r>
      <w:proofErr w:type="gramStart"/>
      <w:r w:rsidRPr="00225E4A">
        <w:rPr>
          <w:sz w:val="28"/>
          <w:szCs w:val="28"/>
        </w:rPr>
        <w:t>достаточной</w:t>
      </w:r>
      <w:proofErr w:type="gramEnd"/>
      <w:r w:rsidRPr="00225E4A">
        <w:rPr>
          <w:sz w:val="28"/>
          <w:szCs w:val="28"/>
        </w:rPr>
        <w:t xml:space="preserve"> двигательной активность детей в течение дня.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5E4A">
        <w:rPr>
          <w:i/>
          <w:iCs/>
          <w:color w:val="000000"/>
          <w:sz w:val="28"/>
          <w:szCs w:val="28"/>
        </w:rPr>
        <w:t>Предметно-игровая среда организована таким образом</w:t>
      </w:r>
      <w:r w:rsidRPr="00225E4A">
        <w:rPr>
          <w:color w:val="000000"/>
          <w:sz w:val="28"/>
          <w:szCs w:val="28"/>
        </w:rPr>
        <w:t xml:space="preserve">, что каждый ребенок имеет возможность заниматься любимым делом. Размещение игрового оборудования по принципу нежесткого центрирования позволяет детям объединяться подгруппами по общим интересам. 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5E4A">
        <w:rPr>
          <w:i/>
          <w:iCs/>
          <w:color w:val="000000"/>
          <w:sz w:val="28"/>
          <w:szCs w:val="28"/>
        </w:rPr>
        <w:t>Игротека для самостоятельных игр</w:t>
      </w:r>
      <w:r w:rsidRPr="00225E4A">
        <w:rPr>
          <w:rStyle w:val="apple-converted-space"/>
          <w:color w:val="000000"/>
          <w:sz w:val="28"/>
          <w:szCs w:val="28"/>
        </w:rPr>
        <w:t> </w:t>
      </w:r>
      <w:r w:rsidRPr="00225E4A">
        <w:rPr>
          <w:color w:val="000000"/>
          <w:sz w:val="28"/>
          <w:szCs w:val="28"/>
        </w:rPr>
        <w:t>способствует познавательному и математическому развитию ребенка, развивает логическое мышление. Разнообразны игры с правилами ( лото и домино, шашки</w:t>
      </w:r>
      <w:proofErr w:type="gramStart"/>
      <w:r w:rsidRPr="00225E4A">
        <w:rPr>
          <w:color w:val="000000"/>
          <w:sz w:val="28"/>
          <w:szCs w:val="28"/>
        </w:rPr>
        <w:t xml:space="preserve"> ,</w:t>
      </w:r>
      <w:proofErr w:type="gramEnd"/>
      <w:r w:rsidRPr="00225E4A">
        <w:rPr>
          <w:color w:val="000000"/>
          <w:sz w:val="28"/>
          <w:szCs w:val="28"/>
        </w:rPr>
        <w:t xml:space="preserve"> маршрутные игры) Все они интересны, красочны, носят соревновательный характер, вызывают желание играть даже без участия взрослого.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sz w:val="28"/>
          <w:szCs w:val="28"/>
        </w:rPr>
      </w:pPr>
      <w:r w:rsidRPr="00225E4A">
        <w:rPr>
          <w:sz w:val="28"/>
          <w:szCs w:val="28"/>
        </w:rPr>
        <w:t xml:space="preserve">В течение учебного года  организованы открытые просмотры занятий по </w:t>
      </w:r>
      <w:proofErr w:type="spellStart"/>
      <w:r w:rsidRPr="00225E4A">
        <w:rPr>
          <w:sz w:val="28"/>
          <w:szCs w:val="28"/>
        </w:rPr>
        <w:t>изодеятельности</w:t>
      </w:r>
      <w:proofErr w:type="spellEnd"/>
      <w:r w:rsidRPr="00225E4A">
        <w:rPr>
          <w:sz w:val="28"/>
          <w:szCs w:val="28"/>
        </w:rPr>
        <w:t>, физкультурные занятия с измерением моторной плотности, контролировалось проведение режимных моментов,  усвоение программного материала по чтению художественной литературы. В ходе  НОД  дети  были  активны,  любознательны,  проявляли  интерес. 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lastRenderedPageBreak/>
        <w:t xml:space="preserve">Воспитатель владеет методикой обучающих занятий, в структуре занятий выделяет  этапы, к каждому из которых даёт  четкие инструкции. Изложение материала логичное, от простого к </w:t>
      </w:r>
      <w:proofErr w:type="gramStart"/>
      <w:r w:rsidRPr="00225E4A">
        <w:rPr>
          <w:color w:val="000000"/>
          <w:sz w:val="28"/>
          <w:szCs w:val="28"/>
        </w:rPr>
        <w:t>сложному</w:t>
      </w:r>
      <w:proofErr w:type="gramEnd"/>
      <w:r w:rsidRPr="00225E4A">
        <w:rPr>
          <w:color w:val="000000"/>
          <w:sz w:val="28"/>
          <w:szCs w:val="28"/>
        </w:rPr>
        <w:t xml:space="preserve">, используются широко разнообразные методы и приемы закрепления пройденного материала. Педагог уверен в себе, собран, инициативен, эмоционален, обладает педагогическим тактом. </w:t>
      </w:r>
      <w:r w:rsidRPr="00225E4A">
        <w:rPr>
          <w:sz w:val="28"/>
          <w:szCs w:val="28"/>
        </w:rPr>
        <w:t>Наблюдение  за  детьми  в  ходе  непосредственно образовательной деятельности показало,  что  дети  готовы  к  обучению  в  школе  и  выполнили  полностью реализуемую  программу.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rPr>
          <w:color w:val="333333"/>
          <w:sz w:val="28"/>
          <w:szCs w:val="28"/>
        </w:rPr>
      </w:pP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225E4A">
        <w:rPr>
          <w:rStyle w:val="ab"/>
          <w:b w:val="0"/>
          <w:sz w:val="28"/>
          <w:szCs w:val="28"/>
        </w:rPr>
        <w:t>Таким образом</w:t>
      </w:r>
      <w:proofErr w:type="gramStart"/>
      <w:r w:rsidRPr="00225E4A">
        <w:rPr>
          <w:rStyle w:val="ab"/>
          <w:b w:val="0"/>
          <w:sz w:val="28"/>
          <w:szCs w:val="28"/>
        </w:rPr>
        <w:t xml:space="preserve"> ,</w:t>
      </w:r>
      <w:proofErr w:type="gramEnd"/>
      <w:r w:rsidRPr="00225E4A">
        <w:rPr>
          <w:rStyle w:val="ab"/>
          <w:b w:val="0"/>
          <w:sz w:val="28"/>
          <w:szCs w:val="28"/>
        </w:rPr>
        <w:t xml:space="preserve"> в результате проведенной диагностики выявлено: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b/>
          <w:sz w:val="28"/>
          <w:szCs w:val="28"/>
        </w:rPr>
      </w:pPr>
      <w:r w:rsidRPr="00225E4A">
        <w:rPr>
          <w:rStyle w:val="ab"/>
          <w:b w:val="0"/>
          <w:sz w:val="28"/>
          <w:szCs w:val="28"/>
        </w:rPr>
        <w:t>Обследовано 17 детей – выпускников детского сада. В начале учебного года воспитатель провел с родителями собеседование, в ходе которого уточнила список детей, выпускников детского сада в 2017 году. Из них – 9 детей, которым на 1-е сентября исполнится полных 7 лет, 8 детей – на 1-е сентября  исполнится около 6,5  лет.   Требования ко всем выпускникам предъявлялись одинаковые, т.к. они поступают в первый класс в одно и  то же время. Дети показали следующие результаты: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  <w:r w:rsidRPr="00225E4A">
        <w:rPr>
          <w:rStyle w:val="ab"/>
          <w:b w:val="0"/>
          <w:sz w:val="28"/>
          <w:szCs w:val="28"/>
        </w:rPr>
        <w:t>41% детей с высоким уровнем готовности к обучению в школе;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rStyle w:val="ab"/>
          <w:b w:val="0"/>
          <w:bCs w:val="0"/>
          <w:sz w:val="28"/>
          <w:szCs w:val="28"/>
        </w:rPr>
      </w:pPr>
      <w:r w:rsidRPr="00225E4A">
        <w:rPr>
          <w:rStyle w:val="ab"/>
          <w:b w:val="0"/>
          <w:sz w:val="28"/>
          <w:szCs w:val="28"/>
        </w:rPr>
        <w:t>59% детей со средним уровнем готовности к обучению в школе.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  <w:r w:rsidRPr="00225E4A">
        <w:rPr>
          <w:rStyle w:val="ab"/>
          <w:b w:val="0"/>
          <w:sz w:val="28"/>
          <w:szCs w:val="28"/>
        </w:rPr>
        <w:t>Детей с низким уровнем готовности к школе не выявлено.</w:t>
      </w:r>
    </w:p>
    <w:p w:rsidR="004F47E1" w:rsidRPr="00225E4A" w:rsidRDefault="004F47E1" w:rsidP="006E501D">
      <w:pPr>
        <w:pStyle w:val="a6"/>
        <w:shd w:val="clear" w:color="auto" w:fill="FDE9D9" w:themeFill="accent6" w:themeFillTint="33"/>
        <w:spacing w:before="0" w:beforeAutospacing="0" w:after="0" w:afterAutospacing="0"/>
        <w:jc w:val="both"/>
        <w:rPr>
          <w:sz w:val="28"/>
          <w:szCs w:val="28"/>
        </w:rPr>
      </w:pPr>
      <w:r w:rsidRPr="00225E4A">
        <w:rPr>
          <w:rStyle w:val="ab"/>
          <w:sz w:val="28"/>
          <w:szCs w:val="28"/>
        </w:rPr>
        <w:t>Выводы: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воспитательно-образовательный процесс в подготовительной группе строится с учетом возрастных особенностей детей, в соответствии с государственной общеобразовательной программой, с учебным планом на год;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в группе созданы все необходимые условия для подготовки детей к школьному обучению;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качество обучения соответствует требованиям, в ходе педагогической работы решаются все основные задачи воспитания и обучения;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дети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4F47E1" w:rsidRPr="00225E4A" w:rsidRDefault="004F47E1" w:rsidP="006E501D">
      <w:pPr>
        <w:pStyle w:val="a6"/>
        <w:numPr>
          <w:ilvl w:val="0"/>
          <w:numId w:val="8"/>
        </w:numPr>
        <w:shd w:val="clear" w:color="auto" w:fill="FDE9D9" w:themeFill="accent6" w:themeFillTint="33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25E4A">
        <w:rPr>
          <w:color w:val="000000"/>
          <w:sz w:val="28"/>
          <w:szCs w:val="28"/>
        </w:rPr>
        <w:t>дети хорошо усвоили программный материал и практически готовы к школьному обучению.</w:t>
      </w:r>
    </w:p>
    <w:p w:rsidR="004F47E1" w:rsidRPr="00225E4A" w:rsidRDefault="004F47E1" w:rsidP="006E501D">
      <w:pPr>
        <w:shd w:val="clear" w:color="auto" w:fill="FDE9D9" w:themeFill="accent6" w:themeFillTint="33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373737"/>
          <w:sz w:val="28"/>
          <w:szCs w:val="28"/>
        </w:rPr>
        <w:t>               </w:t>
      </w:r>
      <w:r w:rsidRPr="00225E4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>: В целом задачи годового плана по выполнению образовательного стандарта с детьми выполнены, в результате чего повысилось     качество образовательного процесса.</w:t>
      </w:r>
    </w:p>
    <w:p w:rsidR="00C248A0" w:rsidRPr="00225E4A" w:rsidRDefault="001A2F74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64E8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5.   К</w:t>
      </w:r>
      <w:r w:rsidR="004F47E1" w:rsidRPr="006564E8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адровое обеспечение воспитательно-образовательного процесса</w:t>
      </w:r>
      <w:r w:rsidRPr="006564E8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4F47E1" w:rsidRPr="006564E8">
        <w:rPr>
          <w:rStyle w:val="apple-style-span"/>
          <w:rFonts w:ascii="Monotype Corsiva" w:hAnsi="Monotype Corsiva"/>
          <w:color w:val="C00000"/>
          <w:sz w:val="28"/>
          <w:szCs w:val="28"/>
          <w:u w:val="single"/>
        </w:rPr>
        <w:br/>
      </w:r>
      <w:r w:rsidR="004F47E1" w:rsidRPr="006564E8">
        <w:rPr>
          <w:rStyle w:val="apple-style-span"/>
          <w:rFonts w:ascii="Monotype Corsiva" w:hAnsi="Monotype Corsiva"/>
          <w:color w:val="C00000"/>
          <w:sz w:val="28"/>
          <w:szCs w:val="28"/>
          <w:u w:val="single"/>
        </w:rPr>
        <w:br/>
      </w:r>
      <w:r w:rsidR="00C7459E" w:rsidRPr="00225E4A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C7459E" w:rsidRPr="00225E4A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  <w:r w:rsidR="00C7459E" w:rsidRPr="00225E4A">
        <w:rPr>
          <w:rFonts w:ascii="Times New Roman" w:hAnsi="Times New Roman" w:cs="Times New Roman"/>
          <w:sz w:val="28"/>
          <w:szCs w:val="28"/>
        </w:rPr>
        <w:t xml:space="preserve"> – высокий. </w:t>
      </w:r>
      <w:r w:rsidR="00C248A0" w:rsidRPr="00225E4A">
        <w:rPr>
          <w:rFonts w:ascii="Times New Roman" w:eastAsia="Times New Roman" w:hAnsi="Times New Roman" w:cs="Times New Roman"/>
          <w:sz w:val="28"/>
          <w:szCs w:val="28"/>
        </w:rPr>
        <w:t>В  детском саду  по штатному расписанию 18 сотрудника из них 1 заведующий,  4 воспитателя, 1 музыкальный руководитель,  1 с</w:t>
      </w:r>
      <w:r w:rsidR="00225E4A" w:rsidRPr="00225E4A">
        <w:rPr>
          <w:rFonts w:ascii="Times New Roman" w:eastAsia="Times New Roman" w:hAnsi="Times New Roman" w:cs="Times New Roman"/>
          <w:sz w:val="28"/>
          <w:szCs w:val="28"/>
        </w:rPr>
        <w:t>тарший воспитатель,  остальные 11</w:t>
      </w:r>
      <w:r w:rsidR="00C248A0" w:rsidRPr="00225E4A">
        <w:rPr>
          <w:rFonts w:ascii="Times New Roman" w:eastAsia="Times New Roman" w:hAnsi="Times New Roman" w:cs="Times New Roman"/>
          <w:sz w:val="28"/>
          <w:szCs w:val="28"/>
        </w:rPr>
        <w:t xml:space="preserve"> – обслуживающий и технический персонал.</w:t>
      </w:r>
    </w:p>
    <w:p w:rsidR="00C248A0" w:rsidRPr="00225E4A" w:rsidRDefault="00C248A0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Образовательный уровень педагогического персонала</w:t>
      </w:r>
    </w:p>
    <w:tbl>
      <w:tblPr>
        <w:tblStyle w:val="a5"/>
        <w:tblW w:w="11057" w:type="dxa"/>
        <w:tblInd w:w="-743" w:type="dxa"/>
        <w:tblLayout w:type="fixed"/>
        <w:tblLook w:val="04A0"/>
      </w:tblPr>
      <w:tblGrid>
        <w:gridCol w:w="638"/>
        <w:gridCol w:w="1972"/>
        <w:gridCol w:w="2425"/>
        <w:gridCol w:w="2158"/>
        <w:gridCol w:w="3864"/>
      </w:tblGrid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Валентина Николаевна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 педагогическое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Наталья Александровна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Сысоева Елена Николаевна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1-я квалификационная категория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Чернопупова</w:t>
            </w:r>
            <w:proofErr w:type="spellEnd"/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 педагогическое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1-я квалификационная категория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Сергиенко Татьяна Валентиновна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 педагогическое 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A0" w:rsidRPr="00C248A0" w:rsidTr="006E501D">
        <w:tc>
          <w:tcPr>
            <w:tcW w:w="63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2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25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Мария Евгеньевна</w:t>
            </w:r>
          </w:p>
        </w:tc>
        <w:tc>
          <w:tcPr>
            <w:tcW w:w="2158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3864" w:type="dxa"/>
            <w:vAlign w:val="center"/>
          </w:tcPr>
          <w:p w:rsidR="00C248A0" w:rsidRPr="00C248A0" w:rsidRDefault="00C248A0" w:rsidP="006E501D">
            <w:pPr>
              <w:shd w:val="clear" w:color="auto" w:fill="FDE9D9" w:themeFill="accent6" w:themeFillTint="33"/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A0">
              <w:rPr>
                <w:rFonts w:ascii="Times New Roman" w:eastAsia="Times New Roman" w:hAnsi="Times New Roman" w:cs="Times New Roman"/>
                <w:sz w:val="24"/>
                <w:szCs w:val="24"/>
              </w:rPr>
              <w:t>1-я квалификационная категория</w:t>
            </w:r>
          </w:p>
        </w:tc>
      </w:tr>
    </w:tbl>
    <w:p w:rsidR="00C7459E" w:rsidRPr="00225E4A" w:rsidRDefault="00C7459E" w:rsidP="006E501D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hAnsi="Times New Roman" w:cs="Times New Roman"/>
          <w:sz w:val="28"/>
          <w:szCs w:val="28"/>
        </w:rPr>
        <w:t>Основную часть педагогического коллектива (88,8 %) составляют педагоги, имею</w:t>
      </w:r>
      <w:r w:rsidR="00A46714" w:rsidRPr="00225E4A">
        <w:rPr>
          <w:rFonts w:ascii="Times New Roman" w:hAnsi="Times New Roman" w:cs="Times New Roman"/>
          <w:sz w:val="28"/>
          <w:szCs w:val="28"/>
        </w:rPr>
        <w:t>щие педагогический стаж свыше 20</w:t>
      </w:r>
      <w:r w:rsidRPr="00225E4A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A46714" w:rsidRPr="00225E4A" w:rsidRDefault="00A46714" w:rsidP="006E501D">
      <w:pPr>
        <w:shd w:val="clear" w:color="auto" w:fill="FDE9D9" w:themeFill="accent6" w:themeFillTint="33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Образовательный уровень педагогического персонала:</w:t>
      </w:r>
    </w:p>
    <w:tbl>
      <w:tblPr>
        <w:tblStyle w:val="a5"/>
        <w:tblW w:w="9573" w:type="dxa"/>
        <w:tblLayout w:type="fixed"/>
        <w:tblLook w:val="04A0"/>
      </w:tblPr>
      <w:tblGrid>
        <w:gridCol w:w="956"/>
        <w:gridCol w:w="1077"/>
        <w:gridCol w:w="1077"/>
        <w:gridCol w:w="1077"/>
        <w:gridCol w:w="1077"/>
        <w:gridCol w:w="1077"/>
        <w:gridCol w:w="1078"/>
        <w:gridCol w:w="1077"/>
        <w:gridCol w:w="1077"/>
      </w:tblGrid>
      <w:tr w:rsidR="00A46714" w:rsidRPr="00A46714" w:rsidTr="00C248A0">
        <w:tc>
          <w:tcPr>
            <w:tcW w:w="956" w:type="dxa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2154" w:type="dxa"/>
            <w:gridSpan w:val="2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Высшее педагогическое</w:t>
            </w:r>
          </w:p>
        </w:tc>
        <w:tc>
          <w:tcPr>
            <w:tcW w:w="2154" w:type="dxa"/>
            <w:gridSpan w:val="2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Среднее специальное педагогическое</w:t>
            </w:r>
          </w:p>
        </w:tc>
        <w:tc>
          <w:tcPr>
            <w:tcW w:w="2155" w:type="dxa"/>
            <w:gridSpan w:val="2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Первая </w:t>
            </w:r>
            <w:proofErr w:type="spell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квалификац</w:t>
            </w:r>
            <w:proofErr w:type="spellEnd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категория</w:t>
            </w:r>
          </w:p>
        </w:tc>
        <w:tc>
          <w:tcPr>
            <w:tcW w:w="2154" w:type="dxa"/>
            <w:gridSpan w:val="2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Высшая </w:t>
            </w:r>
            <w:proofErr w:type="spell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квалификац</w:t>
            </w:r>
            <w:proofErr w:type="spellEnd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категория</w:t>
            </w:r>
          </w:p>
        </w:tc>
      </w:tr>
      <w:tr w:rsidR="00A46714" w:rsidRPr="00A46714" w:rsidTr="00C248A0">
        <w:tc>
          <w:tcPr>
            <w:tcW w:w="956" w:type="dxa"/>
            <w:vMerge w:val="restart"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A46714" w:rsidRPr="00A46714" w:rsidTr="00C248A0">
        <w:tc>
          <w:tcPr>
            <w:tcW w:w="956" w:type="dxa"/>
            <w:vMerge/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46714" w:rsidRPr="00A46714" w:rsidRDefault="00A46714" w:rsidP="006E501D">
            <w:pPr>
              <w:shd w:val="clear" w:color="auto" w:fill="FDE9D9" w:themeFill="accent6" w:themeFillTint="33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46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</w:tbl>
    <w:p w:rsidR="00C2165A" w:rsidRPr="009D08BD" w:rsidRDefault="00C2165A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КУРСОВАЯ</w:t>
      </w:r>
      <w:r w:rsidR="00035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ПРОФЕССИОНАЛЬНАЯ </w:t>
      </w:r>
      <w:r w:rsidRPr="009D0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ПЕРЕПОДГОТОВКА ПЕДАГОГИЧЕСКИХ</w:t>
      </w:r>
      <w:r w:rsidR="001A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РАБОТНИКОВ МБДОУ «Д</w:t>
      </w:r>
      <w:r w:rsidRPr="009D0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ЕТСКИЙ САД </w:t>
      </w:r>
      <w:r w:rsidR="001A2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№11 «СОЛНЫШКО</w:t>
      </w:r>
      <w:r w:rsidR="00035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 на 01.09.2017</w:t>
      </w:r>
      <w:r w:rsidRPr="009D0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842"/>
        <w:gridCol w:w="1701"/>
        <w:gridCol w:w="1560"/>
        <w:gridCol w:w="1842"/>
        <w:gridCol w:w="1715"/>
      </w:tblGrid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Pr="00483E50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Светлана Николаевна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73ч.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АРИПК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Pr="00483E50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rPr>
          <w:trHeight w:val="116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Валентина Николаевна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 АРИПК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Лобова Мария </w:t>
            </w: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дополнительного образования  ООО издательство «Учитель»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Чернопупова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государственный социальный университет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АРИПК, 108 часов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Елена Николаевна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Татьяна Валентиновна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:rsidR="00225E4A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4A" w:rsidRPr="009D08BD" w:rsidTr="006E501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E4A" w:rsidRDefault="00225E4A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Наталья Александровна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 АРИПК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E4A" w:rsidRPr="009D08BD" w:rsidRDefault="00225E4A" w:rsidP="006E501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E4A" w:rsidRDefault="00225E4A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Российского инновационного образования</w:t>
            </w:r>
          </w:p>
        </w:tc>
      </w:tr>
    </w:tbl>
    <w:p w:rsidR="00C2165A" w:rsidRDefault="00C2165A" w:rsidP="006E501D">
      <w:pPr>
        <w:shd w:val="clear" w:color="auto" w:fill="FDE9D9" w:themeFill="accent6" w:themeFillTint="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E4A" w:rsidRDefault="00C248A0" w:rsidP="006E501D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На данный момент дошкольное учреждение полностью укомплектовано кадрами, коллектив дружный и слаженный,  объединен едиными целями и задачами и имеет благоприятный психологический климат. В перспективе планируется продолжать работу по привлечению педагогов к участию в различных мероприятиях на районном</w:t>
      </w:r>
      <w:r w:rsidR="005852A7" w:rsidRPr="00225E4A">
        <w:rPr>
          <w:rFonts w:ascii="Times New Roman" w:eastAsia="Times New Roman" w:hAnsi="Times New Roman" w:cs="Times New Roman"/>
          <w:sz w:val="28"/>
          <w:szCs w:val="28"/>
        </w:rPr>
        <w:t xml:space="preserve"> и республиканском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 уровне  (конкурсах профессионального мастерства  </w:t>
      </w:r>
      <w:proofErr w:type="gramStart"/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25E4A">
        <w:rPr>
          <w:rFonts w:ascii="Times New Roman" w:eastAsia="Times New Roman" w:hAnsi="Times New Roman" w:cs="Times New Roman"/>
          <w:sz w:val="28"/>
          <w:szCs w:val="28"/>
        </w:rPr>
        <w:t>«Воспитатель года</w:t>
      </w:r>
      <w:r w:rsidR="005852A7" w:rsidRPr="00225E4A">
        <w:rPr>
          <w:rFonts w:ascii="Times New Roman" w:eastAsia="Times New Roman" w:hAnsi="Times New Roman" w:cs="Times New Roman"/>
          <w:sz w:val="28"/>
          <w:szCs w:val="28"/>
        </w:rPr>
        <w:t>» и другие (очные и заочные), с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активной жизненной позиции на пути личного и профессионального самоусовершенствования.</w:t>
      </w:r>
    </w:p>
    <w:p w:rsidR="005852A7" w:rsidRPr="00225E4A" w:rsidRDefault="005852A7" w:rsidP="006E501D">
      <w:pPr>
        <w:shd w:val="clear" w:color="auto" w:fill="FDE9D9" w:themeFill="accent6" w:themeFillTint="33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6. Ф</w:t>
      </w:r>
      <w:r w:rsidR="001A2F74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инансовое обеспечение  функционирования</w:t>
      </w:r>
    </w:p>
    <w:p w:rsidR="005852A7" w:rsidRPr="00225E4A" w:rsidRDefault="001A2F74" w:rsidP="006E501D">
      <w:pPr>
        <w:shd w:val="clear" w:color="auto" w:fill="FDE9D9" w:themeFill="accent6" w:themeFillTint="33"/>
        <w:spacing w:before="99" w:after="99" w:line="240" w:lineRule="auto"/>
        <w:jc w:val="center"/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</w:pPr>
      <w:r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lastRenderedPageBreak/>
        <w:t>и развития ДОУ</w:t>
      </w:r>
      <w:r w:rsidR="005852A7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Как и все  государственные образовательные учреждения, наше МБДОУ получает  бюджетное нормативное финансирование, которое распределяется следующим образом:</w:t>
      </w:r>
    </w:p>
    <w:p w:rsidR="00347DBB" w:rsidRPr="00225E4A" w:rsidRDefault="00347DBB" w:rsidP="006E501D">
      <w:pPr>
        <w:numPr>
          <w:ilvl w:val="0"/>
          <w:numId w:val="9"/>
        </w:numPr>
        <w:shd w:val="clear" w:color="auto" w:fill="FDE9D9" w:themeFill="accent6" w:themeFillTint="33"/>
        <w:spacing w:after="0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заработная плата сотрудников;</w:t>
      </w:r>
    </w:p>
    <w:p w:rsidR="00347DBB" w:rsidRPr="00225E4A" w:rsidRDefault="00347DBB" w:rsidP="006E501D">
      <w:pPr>
        <w:numPr>
          <w:ilvl w:val="0"/>
          <w:numId w:val="9"/>
        </w:numPr>
        <w:shd w:val="clear" w:color="auto" w:fill="FDE9D9" w:themeFill="accent6" w:themeFillTint="33"/>
        <w:spacing w:after="0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расходы на коммунальные платежи и содержание здания;</w:t>
      </w:r>
    </w:p>
    <w:p w:rsidR="00347DBB" w:rsidRPr="00225E4A" w:rsidRDefault="00347DBB" w:rsidP="006E501D">
      <w:pPr>
        <w:numPr>
          <w:ilvl w:val="0"/>
          <w:numId w:val="9"/>
        </w:numPr>
        <w:shd w:val="clear" w:color="auto" w:fill="FDE9D9" w:themeFill="accent6" w:themeFillTint="33"/>
        <w:spacing w:after="0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организация питания детей;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Во всех помещениях детского сада силами сотрудников и родителей сделан косметический ремонт.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За счёт спонсорских средств были приобретены материалы, необходимые для проведения ремонта.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Здание детского сада находится под видеонаблюдением,  имеет озеленённую территорию, имеется наружное электрическое освещение. Изгородь нуждается в ремонте. Здание обеспечено всеми видами инженерных коммуникаций: водоснабжением, отоплением от собственной газовой котельной, собственной  канализацией.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Участок освещен, имеется 3 </w:t>
      </w:r>
      <w:proofErr w:type="gramStart"/>
      <w:r w:rsidRPr="00225E4A">
        <w:rPr>
          <w:rFonts w:ascii="Times New Roman" w:eastAsia="Times New Roman" w:hAnsi="Times New Roman" w:cs="Times New Roman"/>
          <w:sz w:val="28"/>
          <w:szCs w:val="28"/>
        </w:rPr>
        <w:t>игровых</w:t>
      </w:r>
      <w:proofErr w:type="gramEnd"/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 площадки, на каждой площадке - теневой навес. Имеется площадь для спортивной площадки, но она не имеет соответствующего оборудования.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Имеются технические средства обучения: телевизор, магнитофон, DVD,  1 принтер, сканер, ксерокс (3 в одном).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В группах созданы условия  для разных видов детской деятельности: игровой, изобразительной, познавательной, конструктивной.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В МБДОУ  созданы все необходимые условия для обеспечения безопасности воспитанников и сотрудников. Территория огорожена забором (нуждается в ремонте), здание оборудовано автоматической пожарной сигнализацией, разработан паспорт антитеррористической безопасности учреждения.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347DBB" w:rsidRPr="00225E4A" w:rsidRDefault="00347DBB" w:rsidP="006E501D">
      <w:pPr>
        <w:shd w:val="clear" w:color="auto" w:fill="FDE9D9" w:themeFill="accent6" w:themeFillTint="33"/>
        <w:spacing w:after="1192" w:line="240" w:lineRule="auto"/>
        <w:ind w:left="-284" w:firstLine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 Ежегодно в рамках годового плана проводится месячник безопасности.</w:t>
      </w:r>
    </w:p>
    <w:p w:rsidR="00347DBB" w:rsidRPr="00225E4A" w:rsidRDefault="00347DB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  В 2016-2017 учебном году  в детском саду:</w:t>
      </w:r>
    </w:p>
    <w:p w:rsidR="00347DBB" w:rsidRPr="00225E4A" w:rsidRDefault="00347DB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E20E4" w:rsidRPr="00225E4A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>сделана новая канализационная яма;</w:t>
      </w:r>
    </w:p>
    <w:p w:rsidR="00347DBB" w:rsidRPr="00225E4A" w:rsidRDefault="00347DB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- приобретен зонт вытяжной вентиляционный для пищеблока;</w:t>
      </w:r>
    </w:p>
    <w:p w:rsidR="00347DBB" w:rsidRPr="00225E4A" w:rsidRDefault="00347DB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- частично заменена </w:t>
      </w:r>
      <w:r w:rsidR="000E20E4" w:rsidRPr="00225E4A">
        <w:rPr>
          <w:rFonts w:ascii="Times New Roman" w:eastAsia="Times New Roman" w:hAnsi="Times New Roman" w:cs="Times New Roman"/>
          <w:sz w:val="28"/>
          <w:szCs w:val="28"/>
        </w:rPr>
        <w:t>сантехника в групповых комнатах;</w:t>
      </w:r>
    </w:p>
    <w:p w:rsidR="000E20E4" w:rsidRPr="00225E4A" w:rsidRDefault="000E20E4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5E4A">
        <w:rPr>
          <w:rFonts w:ascii="Times New Roman" w:hAnsi="Times New Roman" w:cs="Times New Roman"/>
          <w:sz w:val="28"/>
          <w:szCs w:val="28"/>
        </w:rPr>
        <w:t>За счет средств местного бюджета для приготовления пищи в детском саду была приобретена плита на сумму 48 900 рублей</w:t>
      </w:r>
    </w:p>
    <w:p w:rsidR="008B43DB" w:rsidRPr="00225E4A" w:rsidRDefault="008B43DB" w:rsidP="006E501D">
      <w:pPr>
        <w:shd w:val="clear" w:color="auto" w:fill="FDE9D9" w:themeFill="accent6" w:themeFillTint="3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5E4A">
        <w:rPr>
          <w:rFonts w:ascii="Times New Roman" w:hAnsi="Times New Roman" w:cs="Times New Roman"/>
          <w:sz w:val="28"/>
          <w:szCs w:val="28"/>
        </w:rPr>
        <w:t>за счет средств субвенции игровой и спортивный инвентарь на сумму 27 000 рублей.</w:t>
      </w:r>
    </w:p>
    <w:tbl>
      <w:tblPr>
        <w:tblStyle w:val="a5"/>
        <w:tblW w:w="0" w:type="auto"/>
        <w:tblLook w:val="04A0"/>
      </w:tblPr>
      <w:tblGrid>
        <w:gridCol w:w="514"/>
        <w:gridCol w:w="4130"/>
        <w:gridCol w:w="1701"/>
        <w:gridCol w:w="1211"/>
        <w:gridCol w:w="2015"/>
      </w:tblGrid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b/>
                <w:sz w:val="24"/>
                <w:szCs w:val="24"/>
              </w:rPr>
              <w:t>Цена (руб.)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B43DB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 xml:space="preserve">Коляска кукольная 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Мат (арбуз) (для игр со спрыгиванием)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Мат (апельсин) (для игр со спрыгиванием)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Пупс 42 см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Кукла Настя 30 см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Кукла этническая  1 (девочка)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Кукла этническая 2 (мальчик)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Кукла этническая 3 (девочка)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Кукла этническая 4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 xml:space="preserve">Вертолет военный 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ехника. Пожарная машина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 xml:space="preserve">Самосвал большой 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Яночка</w:t>
            </w:r>
            <w:proofErr w:type="spellEnd"/>
            <w:r w:rsidRPr="008B43DB">
              <w:rPr>
                <w:rFonts w:ascii="Times New Roman" w:hAnsi="Times New Roman" w:cs="Times New Roman"/>
                <w:sz w:val="24"/>
                <w:szCs w:val="24"/>
              </w:rPr>
              <w:t xml:space="preserve"> говорящая </w:t>
            </w: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43DB" w:rsidRPr="008B43DB" w:rsidTr="00933133">
        <w:tc>
          <w:tcPr>
            <w:tcW w:w="514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8B43DB" w:rsidRPr="008B43DB" w:rsidRDefault="008B43D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DB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</w:tr>
    </w:tbl>
    <w:p w:rsidR="008B43DB" w:rsidRPr="008B43DB" w:rsidRDefault="008B43D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43DB">
        <w:rPr>
          <w:color w:val="C00000"/>
          <w:sz w:val="24"/>
          <w:szCs w:val="24"/>
        </w:rPr>
        <w:br/>
      </w:r>
    </w:p>
    <w:p w:rsidR="00347DBB" w:rsidRPr="00225E4A" w:rsidRDefault="00347DBB" w:rsidP="006E501D">
      <w:pPr>
        <w:shd w:val="clear" w:color="auto" w:fill="FDE9D9" w:themeFill="accent6" w:themeFillTint="33"/>
        <w:spacing w:after="24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                        </w:t>
      </w:r>
      <w:r w:rsidRPr="0022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Выводы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 xml:space="preserve">: материально – техническая база ДОУ в удовлетворительном состоянии. Групповые и остальные помещения ДОУ оснащены всем необходимым. Предметно-пространственная среда соответствует ФГОС на 70%. </w:t>
      </w:r>
      <w:r w:rsidR="008B43DB" w:rsidRPr="00225E4A">
        <w:rPr>
          <w:rFonts w:ascii="Times New Roman" w:eastAsia="Times New Roman" w:hAnsi="Times New Roman" w:cs="Times New Roman"/>
          <w:sz w:val="28"/>
          <w:szCs w:val="28"/>
        </w:rPr>
        <w:t> Требуется ремонт прачечной</w:t>
      </w:r>
      <w:r w:rsidRPr="00225E4A">
        <w:rPr>
          <w:rFonts w:ascii="Times New Roman" w:eastAsia="Times New Roman" w:hAnsi="Times New Roman" w:cs="Times New Roman"/>
          <w:sz w:val="28"/>
          <w:szCs w:val="28"/>
        </w:rPr>
        <w:t>, электрические водонагреватели.</w:t>
      </w:r>
    </w:p>
    <w:p w:rsidR="009D08BD" w:rsidRPr="00225E4A" w:rsidRDefault="008B43DB" w:rsidP="006E501D">
      <w:pPr>
        <w:shd w:val="clear" w:color="auto" w:fill="FDE9D9" w:themeFill="accent6" w:themeFillTint="33"/>
        <w:rPr>
          <w:rFonts w:ascii="Monotype Corsiva" w:hAnsi="Monotype Corsiva"/>
          <w:color w:val="C00000"/>
          <w:sz w:val="28"/>
          <w:szCs w:val="28"/>
          <w:u w:val="single"/>
        </w:rPr>
      </w:pPr>
      <w:r w:rsidRPr="008B43DB">
        <w:rPr>
          <w:rStyle w:val="apple-style-span"/>
          <w:rFonts w:ascii="Times New Roman" w:hAnsi="Times New Roman" w:cs="Times New Roman"/>
          <w:b/>
          <w:sz w:val="36"/>
          <w:szCs w:val="36"/>
        </w:rPr>
        <w:t>7</w:t>
      </w:r>
      <w:r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 С</w:t>
      </w:r>
      <w:r w:rsidR="001A2F74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остояние здоровья дошкольников, меры по охране и укреплению здоровья</w:t>
      </w:r>
      <w:r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1A2F74" w:rsidRPr="00225E4A">
        <w:rPr>
          <w:rStyle w:val="apple-converted-space"/>
          <w:rFonts w:ascii="Times New Roman" w:hAnsi="Times New Roman" w:cs="Times New Roman"/>
          <w:b/>
          <w:sz w:val="36"/>
          <w:szCs w:val="36"/>
          <w:u w:val="single"/>
        </w:rPr>
        <w:t> </w:t>
      </w:r>
    </w:p>
    <w:p w:rsidR="009D08BD" w:rsidRPr="00225E4A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эффективности и качества процесса воспитания и оздоровления детей.</w:t>
      </w:r>
    </w:p>
    <w:p w:rsidR="0010075B" w:rsidRPr="00225E4A" w:rsidRDefault="009D08BD" w:rsidP="006E501D">
      <w:pPr>
        <w:shd w:val="clear" w:color="auto" w:fill="FDE9D9" w:themeFill="accent6" w:themeFillTint="3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здоровья воспитанников является наиглавнейшей задачей нашего дошкольного учреждения, цель которой - воспитание и развитие свободной жизнелюбивой личности, обогащенной знаниями о природе и человеке, готовой к созидательной творческой деятельности и нравственному поведению. </w:t>
      </w:r>
      <w:r w:rsidR="0010075B" w:rsidRPr="00225E4A">
        <w:rPr>
          <w:rFonts w:ascii="Times New Roman" w:hAnsi="Times New Roman" w:cs="Times New Roman"/>
          <w:sz w:val="28"/>
          <w:szCs w:val="28"/>
        </w:rPr>
        <w:t xml:space="preserve">В этом отношении важны санитарно-гигиенические и эстетические условия, в которых </w:t>
      </w:r>
      <w:r w:rsidR="0010075B" w:rsidRPr="00225E4A"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дети, поэтому все помещения учреждения эстетически оформлены и содержатся в соответствии с требованиями </w:t>
      </w:r>
      <w:proofErr w:type="spellStart"/>
      <w:r w:rsidR="0010075B" w:rsidRPr="00225E4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0075B" w:rsidRPr="00225E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4E8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коллективом велась целенаправленная работа по активизации двигательной активности дошкольников.</w:t>
      </w:r>
      <w:r w:rsidR="006564E8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Оздоровительная направленность образовательного процесса предполагает соответствие выбранной образовательной программы следующим принципам:</w:t>
      </w:r>
    </w:p>
    <w:p w:rsidR="006564E8" w:rsidRPr="00225E4A" w:rsidRDefault="006564E8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опора на природную детскую любознательность;</w:t>
      </w:r>
    </w:p>
    <w:p w:rsidR="006564E8" w:rsidRPr="00225E4A" w:rsidRDefault="006564E8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зону ближайшего развития каждого ребёнка,</w:t>
      </w:r>
    </w:p>
    <w:p w:rsidR="006564E8" w:rsidRPr="00225E4A" w:rsidRDefault="006564E8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учёт направленности личности детей,</w:t>
      </w:r>
    </w:p>
    <w:p w:rsidR="003E2AFC" w:rsidRPr="00225E4A" w:rsidRDefault="006564E8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образовательной среды, стимулирующая познавательную активность детей.</w:t>
      </w:r>
    </w:p>
    <w:p w:rsidR="003E2AFC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направлениями работы по профилактике и укреплению здоровья детей являются:</w:t>
      </w:r>
    </w:p>
    <w:p w:rsidR="003E2AFC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охрана и укрепление физического и психического здоровья детей;</w:t>
      </w:r>
    </w:p>
    <w:p w:rsidR="003E2AFC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детей жизненно необходимых двигательных умений и навыков,</w:t>
      </w:r>
    </w:p>
    <w:p w:rsidR="003E2AFC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развития физических качеств у детей.</w:t>
      </w:r>
    </w:p>
    <w:p w:rsidR="003E2AFC" w:rsidRPr="00225E4A" w:rsidRDefault="003E2AFC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нормальным температурным режимом в группах проводились закаливающие мероприятия, соблюдался двигательный режим, проводили утреннюю гимнастику, физ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инутки при организации НОД,, физкультурные праздники и досуги, на прогулках организовывали подвижные и спортивные игры, соревнования на уровне ДОУ.</w:t>
      </w:r>
    </w:p>
    <w:p w:rsidR="009D08BD" w:rsidRPr="00225E4A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="003310E1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изируя работу по образовательной области «Физическое развитие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310E1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отметить, что работа ведется</w:t>
      </w:r>
      <w:r w:rsidR="003310E1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всех возрастных группах. 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занятий по физическому воспитанию, ежедневно проводятся утренняя гимнастик</w:t>
      </w:r>
      <w:r w:rsidR="003310E1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а (в холодный период – в физкультурном зале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в теплый – на улице); после дне</w:t>
      </w:r>
      <w:r w:rsidR="003310E1"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сна проводится гимнастика  пробуждения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рядом закаливающих процедур.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того чтобы обеспечить воспитание здорового ребенка, необходимо комплексное использование всех средств физического воспитания. Это: физические упражнения, обеспечивающие оптимальный двигательный режим, закаливающие мероприятия, рациональный режим дня, полноценное питание, гигиена одежды и помещения, психологический комфорт. Правильно организованная и подготовленная прогулка является значительным фактором профилактики простудных заболеваний и закаливания детей. На физкультурных занятиях прослеживается методически грамотное проведение всех структурных составляющих частей, дифференцированный подход, регулирование индивидуальных нагрузок. Для </w:t>
      </w: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закаливающего эффекта на физкультурных занятиях используется облегченная форма одежды. Родители, являясь полноправными участниками образовательного процесса, проявляют живой интерес к работе ДОУ по оздоровлению своих детей. Этому в значительной мере способствовала пропаганда здорового образа жизни через консультации, родительские собрания, совместное проведение спортивных праздников. Были проведены консультации, составлены памятки, буклеты.</w:t>
      </w:r>
    </w:p>
    <w:p w:rsidR="008B43DB" w:rsidRPr="00225E4A" w:rsidRDefault="008B43D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D08BD" w:rsidRPr="00225E4A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Профилактическая и </w:t>
      </w:r>
      <w:proofErr w:type="spellStart"/>
      <w:proofErr w:type="gramStart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физкультурно</w:t>
      </w:r>
      <w:proofErr w:type="spellEnd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оздоровительная</w:t>
      </w:r>
      <w:proofErr w:type="gramEnd"/>
      <w:r w:rsidRPr="00225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работа</w:t>
      </w:r>
    </w:p>
    <w:p w:rsidR="009D08BD" w:rsidRPr="00225E4A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каждой возрастной группы разработали проекты по обучению дошкольников подвижными играми с правилами; становлению целенаправленности и </w:t>
      </w:r>
      <w:proofErr w:type="spell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двигательной сфере; становлению ценностей здорового образа жизни, овладению его элементарными нормами и правилами (в питании, двигательном режиме, закаливании, при формировании полезных привычек и др.)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практике внедряет нетрадиционные формы работы: дыхательная гимнастика, упражнения на развитие гибкости, </w:t>
      </w:r>
      <w:proofErr w:type="spellStart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225E4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приёмы зрительной гимнастики, релаксация под музыкальное сопровождение.</w:t>
      </w:r>
    </w:p>
    <w:p w:rsidR="006E6D1B" w:rsidRPr="00225E4A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5E4A">
        <w:rPr>
          <w:rFonts w:ascii="Times New Roman" w:eastAsia="Times New Roman" w:hAnsi="Times New Roman" w:cs="Times New Roman"/>
          <w:sz w:val="28"/>
          <w:szCs w:val="28"/>
        </w:rPr>
        <w:t>Осуществлялся контроль  посещаемости детей по группам (выявление причин непосещения, выявление ослабленных и часто болеющих детей).</w:t>
      </w:r>
    </w:p>
    <w:p w:rsidR="006E6D1B" w:rsidRPr="00916CEC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посещаемости </w:t>
      </w:r>
    </w:p>
    <w:p w:rsidR="006E6D1B" w:rsidRPr="00916CEC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b/>
          <w:sz w:val="28"/>
          <w:szCs w:val="28"/>
        </w:rPr>
        <w:t>по учебным годам</w:t>
      </w:r>
    </w:p>
    <w:p w:rsidR="006E6D1B" w:rsidRPr="00A46714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02"/>
        <w:gridCol w:w="3710"/>
        <w:gridCol w:w="3059"/>
      </w:tblGrid>
      <w:tr w:rsidR="006E6D1B" w:rsidRPr="00A46714" w:rsidTr="00916CEC">
        <w:tc>
          <w:tcPr>
            <w:tcW w:w="2802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710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посещаемость</w:t>
            </w:r>
          </w:p>
        </w:tc>
        <w:tc>
          <w:tcPr>
            <w:tcW w:w="3059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Процент</w:t>
            </w:r>
          </w:p>
        </w:tc>
      </w:tr>
      <w:tr w:rsidR="006E6D1B" w:rsidRPr="00A46714" w:rsidTr="00916CEC">
        <w:tc>
          <w:tcPr>
            <w:tcW w:w="2802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proofErr w:type="spellStart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0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59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E6D1B" w:rsidRPr="00A46714" w:rsidTr="00916CEC">
        <w:tc>
          <w:tcPr>
            <w:tcW w:w="2802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0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59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6E6D1B" w:rsidRPr="00A46714" w:rsidTr="00916CEC">
        <w:tc>
          <w:tcPr>
            <w:tcW w:w="2802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0" w:type="dxa"/>
          </w:tcPr>
          <w:p w:rsidR="006E6D1B" w:rsidRPr="00916CEC" w:rsidRDefault="00A46714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59" w:type="dxa"/>
          </w:tcPr>
          <w:p w:rsidR="006E6D1B" w:rsidRPr="00916CEC" w:rsidRDefault="00A46714" w:rsidP="006E501D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6E6D1B" w:rsidRPr="00A46714" w:rsidRDefault="006E6D1B" w:rsidP="006E501D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D1B" w:rsidRPr="00916CEC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заболеваемости </w:t>
      </w:r>
    </w:p>
    <w:p w:rsidR="006E6D1B" w:rsidRPr="00916CEC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b/>
          <w:sz w:val="28"/>
          <w:szCs w:val="28"/>
        </w:rPr>
        <w:t>по учебным годам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2015-16 </w:t>
            </w:r>
            <w:proofErr w:type="spellStart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2016-17 </w:t>
            </w:r>
            <w:proofErr w:type="spellStart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Острый бронхит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Острый фарингит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 xml:space="preserve">Острый </w:t>
            </w:r>
            <w:proofErr w:type="spellStart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коньюктивит</w:t>
            </w:r>
            <w:proofErr w:type="spellEnd"/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Отит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Термический ожог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Пиелонефрит</w:t>
            </w:r>
            <w:proofErr w:type="spellEnd"/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Резаная рана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 xml:space="preserve">Микроспория 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D1B" w:rsidRPr="00916CEC" w:rsidTr="006E6D1B">
        <w:tc>
          <w:tcPr>
            <w:tcW w:w="534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393" w:type="dxa"/>
          </w:tcPr>
          <w:p w:rsidR="006E6D1B" w:rsidRPr="00916CEC" w:rsidRDefault="006E6D1B" w:rsidP="006E501D">
            <w:pPr>
              <w:shd w:val="clear" w:color="auto" w:fill="FDE9D9" w:themeFill="accent6" w:themeFillTint="3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:rsidR="006E6D1B" w:rsidRPr="00916CEC" w:rsidRDefault="006E6D1B" w:rsidP="006E501D">
      <w:pPr>
        <w:shd w:val="clear" w:color="auto" w:fill="FDE9D9" w:themeFill="accent6" w:themeFillTint="33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Сравнительная таблица заболеваемости за два учебных года показывает, что  в 2016-17 учебном году количество случаев заболеваемости увеличилось на 34%. Преимущественный рост составили простудные заболевания: ОРВИ и острый бронхит.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916CEC">
        <w:rPr>
          <w:rFonts w:ascii="Times New Roman" w:eastAsia="Times New Roman" w:hAnsi="Times New Roman" w:cs="Times New Roman"/>
          <w:sz w:val="28"/>
          <w:szCs w:val="28"/>
        </w:rPr>
        <w:t>необходимо усилить работу по профилактике простудных заболеваний: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- вести разъяснительную  работу среди родителей (законных представителей)  о необходимости вакцинации против гриппа и ОРВИ;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- проводить витаминизацию блюд;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- регулярно проводить оздоровительные и закаливающие мероприятия;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- проводить консультирование родителей (законных представителей) по вопросам профилактики простудных заболеваний и закаливания детей;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- приобрести лампы для </w:t>
      </w:r>
      <w:proofErr w:type="spellStart"/>
      <w:r w:rsidRPr="00916CEC">
        <w:rPr>
          <w:rFonts w:ascii="Times New Roman" w:eastAsia="Times New Roman" w:hAnsi="Times New Roman" w:cs="Times New Roman"/>
          <w:sz w:val="28"/>
          <w:szCs w:val="28"/>
        </w:rPr>
        <w:t>кварцевания</w:t>
      </w:r>
      <w:proofErr w:type="spellEnd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помещений;</w:t>
      </w:r>
    </w:p>
    <w:p w:rsidR="006E6D1B" w:rsidRPr="00916CEC" w:rsidRDefault="006E6D1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- в осенне-весенний период проводить луково-чесночную терапию.</w:t>
      </w:r>
    </w:p>
    <w:p w:rsidR="003E2AFC" w:rsidRPr="00916CEC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right="107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Сравнительный анализ посещаем</w:t>
      </w:r>
      <w:r w:rsidR="00225E4A" w:rsidRPr="00916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воспитанниками ДОУ за 2014, 2015, 2016  год.</w:t>
      </w:r>
      <w:r w:rsidR="006E6D1B" w:rsidRPr="00916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173"/>
        <w:gridCol w:w="2173"/>
        <w:gridCol w:w="2174"/>
      </w:tblGrid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2015 г.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2016 г.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(списочный состав)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55A80"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дней, проведённых детьми в группах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11686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12091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12347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дней, пропущенных детьми - всего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2804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2729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2244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По болезни дней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1489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1067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По другим причинам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1315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A46714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1177</w:t>
            </w:r>
          </w:p>
        </w:tc>
      </w:tr>
      <w:tr w:rsidR="006E6D1B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6E6D1B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Пропущено случаев по болезни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A80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122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D1B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A1F0F" w:rsidRPr="00916CEC" w:rsidTr="006E6D1B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F0F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Отработано дней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F0F" w:rsidRPr="00916CEC" w:rsidRDefault="00C55A80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F0F" w:rsidRPr="00916CEC" w:rsidRDefault="00A46714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F0F" w:rsidRPr="00916CEC" w:rsidRDefault="009A1F0F" w:rsidP="006E501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ind w:right="-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EC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</w:tr>
    </w:tbl>
    <w:p w:rsidR="009D08BD" w:rsidRPr="00916CEC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right="10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 w:rsidR="00A46714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негодовая численность детей – 67</w:t>
      </w: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9D08BD" w:rsidRPr="00916CEC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ind w:right="10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Средняя фактическа</w:t>
      </w:r>
      <w:r w:rsidR="00A46714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посещаемость за месяц в ДОУ- 52</w:t>
      </w:r>
      <w:r w:rsidR="00C248A0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ребен</w:t>
      </w: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="00C248A0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день</w:t>
      </w:r>
    </w:p>
    <w:p w:rsidR="009D08BD" w:rsidRPr="00916CEC" w:rsidRDefault="009D08BD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Фактический % посещаемости-7</w:t>
      </w:r>
      <w:r w:rsidR="00A46714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="00C248A0" w:rsidRPr="00916C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8B43DB" w:rsidRPr="00225E4A" w:rsidRDefault="008B43DB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225E4A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8. </w:t>
      </w:r>
      <w:r w:rsidR="003E4AC2" w:rsidRPr="00225E4A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</w:t>
      </w:r>
      <w:r w:rsidRPr="00225E4A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Организация питания.</w:t>
      </w:r>
    </w:p>
    <w:p w:rsidR="002F7BDB" w:rsidRPr="00916CEC" w:rsidRDefault="002F7BDB" w:rsidP="006E501D">
      <w:pPr>
        <w:shd w:val="clear" w:color="auto" w:fill="FDE9D9" w:themeFill="accent6" w:themeFillTint="3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Немаловажную роль в работе детского сада по обеспечению здоровья детей играет организация питания.  В детском саду организовано 3-х разовое питание (завтрак, обед, полдник). Кухня-пищеблок имеет заготовочный зал и варочный. Кухня обеспечена необходимыми наборами оборудования: холодильники, </w:t>
      </w:r>
      <w:proofErr w:type="spellStart"/>
      <w:r w:rsidRPr="00916CEC">
        <w:rPr>
          <w:rFonts w:ascii="Times New Roman" w:hAnsi="Times New Roman" w:cs="Times New Roman"/>
          <w:sz w:val="28"/>
          <w:szCs w:val="28"/>
        </w:rPr>
        <w:t>электромясорубка</w:t>
      </w:r>
      <w:proofErr w:type="spellEnd"/>
      <w:r w:rsidRPr="00916CEC">
        <w:rPr>
          <w:rFonts w:ascii="Times New Roman" w:hAnsi="Times New Roman" w:cs="Times New Roman"/>
          <w:sz w:val="28"/>
          <w:szCs w:val="28"/>
        </w:rPr>
        <w:t xml:space="preserve">, весы, кухонная посуда, </w:t>
      </w:r>
      <w:proofErr w:type="spellStart"/>
      <w:r w:rsidRPr="00916CEC">
        <w:rPr>
          <w:rFonts w:ascii="Times New Roman" w:hAnsi="Times New Roman" w:cs="Times New Roman"/>
          <w:sz w:val="28"/>
          <w:szCs w:val="28"/>
        </w:rPr>
        <w:t>электроводонагреватель</w:t>
      </w:r>
      <w:proofErr w:type="spellEnd"/>
      <w:r w:rsidRPr="00916CEC">
        <w:rPr>
          <w:rFonts w:ascii="Times New Roman" w:hAnsi="Times New Roman" w:cs="Times New Roman"/>
          <w:sz w:val="28"/>
          <w:szCs w:val="28"/>
        </w:rPr>
        <w:t xml:space="preserve"> и т.д. В 2017 году за счет местного бюджета приобретена </w:t>
      </w:r>
      <w:proofErr w:type="spellStart"/>
      <w:r w:rsidRPr="00916CEC">
        <w:rPr>
          <w:rFonts w:ascii="Times New Roman" w:hAnsi="Times New Roman" w:cs="Times New Roman"/>
          <w:sz w:val="28"/>
          <w:szCs w:val="28"/>
        </w:rPr>
        <w:t>четырехкомфорочная</w:t>
      </w:r>
      <w:proofErr w:type="spellEnd"/>
      <w:r w:rsidRPr="00916CEC">
        <w:rPr>
          <w:rFonts w:ascii="Times New Roman" w:hAnsi="Times New Roman" w:cs="Times New Roman"/>
          <w:sz w:val="28"/>
          <w:szCs w:val="28"/>
        </w:rPr>
        <w:t xml:space="preserve"> плита.        Питание детей осуществляется в групповых комнатах. В группах </w:t>
      </w:r>
      <w:proofErr w:type="gramStart"/>
      <w:r w:rsidRPr="00916CEC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Pr="00916CEC">
        <w:rPr>
          <w:rFonts w:ascii="Times New Roman" w:hAnsi="Times New Roman" w:cs="Times New Roman"/>
          <w:sz w:val="28"/>
          <w:szCs w:val="28"/>
        </w:rPr>
        <w:t xml:space="preserve"> моечные с проточной горячей и холодной водой, отвечающие требованиям </w:t>
      </w:r>
      <w:proofErr w:type="spellStart"/>
      <w:r w:rsidRPr="00916CE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16CEC">
        <w:rPr>
          <w:rFonts w:ascii="Times New Roman" w:hAnsi="Times New Roman" w:cs="Times New Roman"/>
          <w:sz w:val="28"/>
          <w:szCs w:val="28"/>
        </w:rPr>
        <w:t>, проведена канализация. Для приготовления пищи используется йодированная соль.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 Питание в ДОУ удовлетворяет физиологические потребности детей дошкольного возраста в основных пищевых веществах и энергии. Соблюдается оптимальное соотношение пищевых веществ. 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Имеется примерное 10 дневное меню, рассчитанное не менее чем на 2 недели, с учетом рекомендуемых среднесуточных норм питания. </w:t>
      </w:r>
      <w:proofErr w:type="gramStart"/>
      <w:r w:rsidRPr="00916CEC">
        <w:rPr>
          <w:rFonts w:ascii="Times New Roman" w:eastAsia="Times New Roman" w:hAnsi="Times New Roman" w:cs="Times New Roman"/>
          <w:sz w:val="28"/>
          <w:szCs w:val="28"/>
        </w:rPr>
        <w:t>Ежедневно в меню включаются: хлеб, молоко, крупы, кисломолочные напитки, картофель, овощи, фрукты, сливочное и растительное масло, сахар, соль.</w:t>
      </w:r>
      <w:proofErr w:type="gramEnd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Мясо говядина и куры в меню через день. Еженедельно в меню имеется рыба.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На пищеблоке в достаточном количестве набор оборудования, инвентаря и посуды. Все промаркировано в соответствии с её нахождением в цехах разного назначения (сырой, варёной продукции), в соответствии с приготовляемым блюдом.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Ежедневно на пищеблоке проводится </w:t>
      </w:r>
      <w:proofErr w:type="gramStart"/>
      <w:r w:rsidRPr="00916CE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заведующий и медицинская сестра. Особое внимание уделяется ведению бракеражей: сырой (</w:t>
      </w:r>
      <w:proofErr w:type="spellStart"/>
      <w:r w:rsidRPr="00916CEC">
        <w:rPr>
          <w:rFonts w:ascii="Times New Roman" w:eastAsia="Times New Roman" w:hAnsi="Times New Roman" w:cs="Times New Roman"/>
          <w:sz w:val="28"/>
          <w:szCs w:val="28"/>
        </w:rPr>
        <w:t>скоропортящей</w:t>
      </w:r>
      <w:proofErr w:type="spellEnd"/>
      <w:r w:rsidRPr="00916CEC">
        <w:rPr>
          <w:rFonts w:ascii="Times New Roman" w:eastAsia="Times New Roman" w:hAnsi="Times New Roman" w:cs="Times New Roman"/>
          <w:sz w:val="28"/>
          <w:szCs w:val="28"/>
        </w:rPr>
        <w:t>) продукции с целью контроля за сроками реализации продукта, варёной (готовой) продукции</w:t>
      </w:r>
      <w:proofErr w:type="gramStart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с целью контроля за качеством приготовления пищи.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>Один раз в 10 дней проверяется выполняемость норм питания и средняя калорийность дня.</w:t>
      </w:r>
    </w:p>
    <w:p w:rsidR="003E4AC2" w:rsidRPr="00916CEC" w:rsidRDefault="003E4AC2" w:rsidP="006E501D">
      <w:pPr>
        <w:shd w:val="clear" w:color="auto" w:fill="FDE9D9" w:themeFill="accent6" w:themeFillTint="33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Ежедневно поваром оставляются пробы всех приготовленных блюд для проверки качества. Пробы хранятся в холодильнике в течение 48 часов, согласно Сан </w:t>
      </w:r>
      <w:proofErr w:type="spellStart"/>
      <w:r w:rsidRPr="00916CEC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916C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7BDB" w:rsidRPr="00916CEC">
        <w:rPr>
          <w:sz w:val="28"/>
          <w:szCs w:val="28"/>
        </w:rPr>
        <w:t xml:space="preserve">       </w:t>
      </w:r>
      <w:r w:rsidR="002F7BDB" w:rsidRPr="00916CEC">
        <w:rPr>
          <w:rFonts w:ascii="Times New Roman" w:hAnsi="Times New Roman" w:cs="Times New Roman"/>
          <w:sz w:val="28"/>
          <w:szCs w:val="28"/>
        </w:rPr>
        <w:t xml:space="preserve">Таким образом, детям обеспечено полноценное сбалансированное питание, </w:t>
      </w:r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питания в дошкольном учреждении проводится согласно Сан </w:t>
      </w:r>
      <w:proofErr w:type="spellStart"/>
      <w:r w:rsidRPr="00916CEC">
        <w:rPr>
          <w:rFonts w:ascii="Times New Roman" w:eastAsia="Times New Roman" w:hAnsi="Times New Roman" w:cs="Times New Roman"/>
          <w:sz w:val="28"/>
          <w:szCs w:val="28"/>
        </w:rPr>
        <w:t>Пина</w:t>
      </w:r>
      <w:proofErr w:type="spellEnd"/>
      <w:r w:rsidRPr="00916CEC">
        <w:rPr>
          <w:rFonts w:ascii="Times New Roman" w:eastAsia="Times New Roman" w:hAnsi="Times New Roman" w:cs="Times New Roman"/>
          <w:sz w:val="28"/>
          <w:szCs w:val="28"/>
        </w:rPr>
        <w:t xml:space="preserve"> 2.4.1.3049.2013.</w:t>
      </w:r>
      <w:r w:rsidRPr="00916CEC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         </w:t>
      </w:r>
    </w:p>
    <w:p w:rsidR="00C248A0" w:rsidRPr="005D0E3E" w:rsidRDefault="00C248A0" w:rsidP="006E501D">
      <w:pPr>
        <w:shd w:val="clear" w:color="auto" w:fill="FDE9D9" w:themeFill="accent6" w:themeFillTint="33"/>
        <w:rPr>
          <w:b/>
          <w:sz w:val="28"/>
          <w:szCs w:val="28"/>
        </w:rPr>
      </w:pPr>
    </w:p>
    <w:p w:rsidR="00C248A0" w:rsidRPr="00225E4A" w:rsidRDefault="00225E4A" w:rsidP="006E501D">
      <w:pPr>
        <w:shd w:val="clear" w:color="auto" w:fill="FDE9D9" w:themeFill="accent6" w:themeFillTint="33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9</w:t>
      </w:r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t xml:space="preserve">. Обеспечение безопасности. </w:t>
      </w:r>
    </w:p>
    <w:p w:rsidR="00C248A0" w:rsidRPr="00916CEC" w:rsidRDefault="00C248A0" w:rsidP="006E501D">
      <w:pPr>
        <w:shd w:val="clear" w:color="auto" w:fill="FDE9D9" w:themeFill="accent6" w:themeFillTint="33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Одной из важнейших задач ДОУ является обеспечение безопасности воспитанников. Мероприятия, проводимые по обеспечению безопасности:</w:t>
      </w:r>
    </w:p>
    <w:p w:rsidR="00C248A0" w:rsidRPr="00916CEC" w:rsidRDefault="00916CEC" w:rsidP="006E501D">
      <w:pPr>
        <w:numPr>
          <w:ilvl w:val="0"/>
          <w:numId w:val="5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Установлена автоматическая система пожарной сигнализации;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проводятся плановые занятия с сотрудниками по ГО и ЧС;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разработаны инструкции по технике безопасности, регулярно проводится инструктаж работников под роспись в журнале по ТБ;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оформлена наглядная агитация по безопасности (стенды, уголки);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имеется необходимое количество огнетушителей, световые указатели «Выход»;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 ежедневный контроль всех помещений и запасных выходов учреждения сотрудниками  ДОУ;</w:t>
      </w:r>
    </w:p>
    <w:p w:rsidR="00C248A0" w:rsidRPr="00916CEC" w:rsidRDefault="00C248A0" w:rsidP="006E501D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регулярно (1 раз в 3 месяца) проводятся учебные эвакуации воспитанников из здания детского сада.</w:t>
      </w:r>
    </w:p>
    <w:p w:rsidR="00C248A0" w:rsidRPr="00916CEC" w:rsidRDefault="00C248A0" w:rsidP="006E501D">
      <w:pPr>
        <w:shd w:val="clear" w:color="auto" w:fill="FDE9D9" w:themeFill="accent6" w:themeFillTint="33"/>
        <w:ind w:left="36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В целях организации безопасности в детском саду оборудована АПС, имеется сторожевая охрана в ночное время.</w:t>
      </w:r>
    </w:p>
    <w:p w:rsidR="00C248A0" w:rsidRPr="00225E4A" w:rsidRDefault="00225E4A" w:rsidP="006E501D">
      <w:pPr>
        <w:shd w:val="clear" w:color="auto" w:fill="FDE9D9" w:themeFill="accent6" w:themeFillTint="3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5E4A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t>. Перечень дополнительных образовательных услуг, предоставляемых ДОУ, условия и порядок их предоставления.</w:t>
      </w:r>
    </w:p>
    <w:p w:rsidR="003C0AE7" w:rsidRDefault="00C248A0" w:rsidP="006E501D">
      <w:pPr>
        <w:shd w:val="clear" w:color="auto" w:fill="FDE9D9" w:themeFill="accent6" w:themeFillTint="33"/>
        <w:rPr>
          <w:rStyle w:val="apple-style-span"/>
          <w:rFonts w:ascii="Times New Roman" w:hAnsi="Times New Roman" w:cs="Times New Roman"/>
          <w:sz w:val="36"/>
          <w:szCs w:val="36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Платные дополнительные услуги детский сад </w:t>
      </w:r>
      <w:r w:rsidRPr="00916CEC">
        <w:rPr>
          <w:rFonts w:ascii="Times New Roman" w:hAnsi="Times New Roman" w:cs="Times New Roman"/>
          <w:b/>
          <w:sz w:val="28"/>
          <w:szCs w:val="28"/>
        </w:rPr>
        <w:t>не оказывает.</w:t>
      </w:r>
      <w:r w:rsidR="003C0AE7" w:rsidRPr="00916CEC">
        <w:rPr>
          <w:rFonts w:ascii="Times New Roman" w:hAnsi="Times New Roman" w:cs="Times New Roman"/>
          <w:b/>
          <w:sz w:val="28"/>
          <w:szCs w:val="28"/>
        </w:rPr>
        <w:br/>
      </w:r>
      <w:r w:rsidR="003C0AE7" w:rsidRPr="00916CEC">
        <w:rPr>
          <w:b/>
        </w:rPr>
        <w:br/>
      </w:r>
      <w:r w:rsidR="003C0AE7" w:rsidRPr="003C0AE7">
        <w:rPr>
          <w:rStyle w:val="apple-style-span"/>
          <w:rFonts w:ascii="Times New Roman" w:hAnsi="Times New Roman" w:cs="Times New Roman"/>
          <w:sz w:val="36"/>
          <w:szCs w:val="36"/>
        </w:rPr>
        <w:t xml:space="preserve">  </w:t>
      </w:r>
      <w:r w:rsidR="00225E4A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11</w:t>
      </w:r>
      <w:r w:rsidR="003C0AE7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 Социальная активность и социальное партнерство ДОУ.</w:t>
      </w:r>
      <w:r w:rsidR="003C0AE7" w:rsidRPr="00225E4A">
        <w:rPr>
          <w:rStyle w:val="apple-style-span"/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«Детский сад №11 «Солнышко» расположен в центре села Белого, где уже сформирована определённая инфраструктура, способствующая развитию учреждения.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В непосредственной близости от учреждения расположены:</w:t>
      </w:r>
      <w:proofErr w:type="gramEnd"/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 МОУ СОШ №4;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 Белосельская сельская библиотека;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-Белосельский ДОМ культуры;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 Белосельская врачебная амбулатория;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 Почтовое отделение;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-Магазины и жилые дома.</w:t>
      </w:r>
    </w:p>
    <w:p w:rsidR="0088184B" w:rsidRPr="00916CEC" w:rsidRDefault="0088184B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 учреждения находятся достаточно близко, что позволяет педагогическому коллективу создавать максимально благоприятные условия для взаимодействия с ними и организовывать для воспитанников экскурсии, совместные мероприятия, физкультурно-оздоровительную работу с детьми ДОУ.</w:t>
      </w:r>
      <w:bookmarkStart w:id="1" w:name="doklad_1_2"/>
      <w:bookmarkEnd w:id="1"/>
    </w:p>
    <w:p w:rsidR="00225E4A" w:rsidRPr="00916CEC" w:rsidRDefault="00225E4A" w:rsidP="006E501D">
      <w:pPr>
        <w:shd w:val="clear" w:color="auto" w:fill="FDE9D9" w:themeFill="accent6" w:themeFillTint="33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Главные наши социальные партнёры – это </w:t>
      </w:r>
      <w:r w:rsidRPr="00916CEC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916CEC">
        <w:rPr>
          <w:rFonts w:ascii="Times New Roman" w:hAnsi="Times New Roman" w:cs="Times New Roman"/>
          <w:sz w:val="28"/>
          <w:szCs w:val="28"/>
        </w:rPr>
        <w:t xml:space="preserve"> воспитанников. Работа с родителями   в 2016-2017г. велась по плану мероприятий, где отражены цели, задачи. В основном она была направлена на привлечение  родителей к сотрудничеству в вопросах творческого развития воспитанников через консультации, родительские собрания, родительские уголки, участие в совместных выставках разного вида. Главным  итогом работы с семьями воспитанников стал возросший интерес родителей к жизни детского сада. Родители принимали активное участие во всех мероприятиях, проводимых коллективом ДОУ: выставках, конкурсах поделок, в совместных праздниках</w:t>
      </w:r>
      <w:proofErr w:type="gramStart"/>
      <w:r w:rsidRPr="00916C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6CEC">
        <w:rPr>
          <w:rFonts w:ascii="Times New Roman" w:hAnsi="Times New Roman" w:cs="Times New Roman"/>
          <w:sz w:val="28"/>
          <w:szCs w:val="28"/>
        </w:rPr>
        <w:t xml:space="preserve"> развлечениях. </w:t>
      </w:r>
    </w:p>
    <w:p w:rsidR="00225E4A" w:rsidRPr="00916CEC" w:rsidRDefault="00225E4A" w:rsidP="006E501D">
      <w:pPr>
        <w:shd w:val="clear" w:color="auto" w:fill="FDE9D9" w:themeFill="accent6" w:themeFillTint="33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Мы, в свою очередь, благодарны родителям за  оказываемую помощь. Силами родителей ежегодно делается текущий косметический ремонт в помещениях детского сада. Оказывая спонсорскую помощь, родители приобретают строительный материал для ремонта помещений, сами принимают активное участие непосредственно в ремонте. </w:t>
      </w:r>
    </w:p>
    <w:p w:rsidR="00225E4A" w:rsidRPr="00916CEC" w:rsidRDefault="00225E4A" w:rsidP="006E501D">
      <w:pPr>
        <w:shd w:val="clear" w:color="auto" w:fill="FDE9D9" w:themeFill="accent6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84B" w:rsidRPr="00916CEC" w:rsidRDefault="00225E4A" w:rsidP="006E501D">
      <w:pPr>
        <w:pStyle w:val="a8"/>
        <w:widowControl/>
        <w:shd w:val="clear" w:color="auto" w:fill="FDE9D9" w:themeFill="accent6" w:themeFillTint="33"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12</w:t>
      </w:r>
      <w:r w:rsidR="0088184B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 О</w:t>
      </w:r>
      <w:r w:rsidR="003C0AE7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сновные проблемы ДОУ</w:t>
      </w:r>
      <w:r w:rsidR="0088184B" w:rsidRPr="00225E4A">
        <w:rPr>
          <w:rStyle w:val="apple-style-span"/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3C0AE7" w:rsidRPr="0088184B">
        <w:rPr>
          <w:rStyle w:val="apple-converted-space"/>
          <w:rFonts w:ascii="Times New Roman" w:hAnsi="Times New Roman" w:cs="Times New Roman"/>
          <w:b/>
          <w:sz w:val="36"/>
          <w:szCs w:val="36"/>
        </w:rPr>
        <w:t> </w:t>
      </w:r>
      <w:r w:rsidR="003C0AE7" w:rsidRPr="0088184B">
        <w:rPr>
          <w:rFonts w:ascii="Times New Roman" w:hAnsi="Times New Roman" w:cs="Times New Roman"/>
          <w:b/>
          <w:sz w:val="36"/>
          <w:szCs w:val="36"/>
        </w:rPr>
        <w:br/>
      </w:r>
      <w:r w:rsidR="0088184B" w:rsidRPr="00916CEC">
        <w:rPr>
          <w:rFonts w:ascii="Times New Roman" w:hAnsi="Times New Roman" w:cs="Times New Roman"/>
          <w:sz w:val="28"/>
          <w:szCs w:val="28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88184B" w:rsidRPr="00916CEC" w:rsidRDefault="0088184B" w:rsidP="006E501D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Сохраняется проблема частичного ремонта в учреждении (обновление фасада, замена (или ремонт кровли),  замена части  в здании, ремонт отопительной системы)</w:t>
      </w:r>
    </w:p>
    <w:p w:rsidR="0088184B" w:rsidRPr="00916CEC" w:rsidRDefault="0088184B" w:rsidP="006E501D">
      <w:pPr>
        <w:widowControl w:val="0"/>
        <w:numPr>
          <w:ilvl w:val="0"/>
          <w:numId w:val="3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Остаётся проблема низкой посещаемости детей из-за  заболеваемости.</w:t>
      </w:r>
    </w:p>
    <w:p w:rsidR="0088184B" w:rsidRPr="00916CEC" w:rsidRDefault="0088184B" w:rsidP="006E501D">
      <w:pPr>
        <w:widowControl w:val="0"/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Хотя процент посещаемости достаточно высокий, но заболеваемость простудными заболеваниями выросла, что заставляет разработать дополнительные меры по укреплению и сохранению здоровья детей.</w:t>
      </w:r>
    </w:p>
    <w:p w:rsidR="006564E8" w:rsidRPr="00916CEC" w:rsidRDefault="006564E8" w:rsidP="006E501D">
      <w:pPr>
        <w:pStyle w:val="ac"/>
        <w:widowControl w:val="0"/>
        <w:numPr>
          <w:ilvl w:val="0"/>
          <w:numId w:val="12"/>
        </w:num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то, что сделано, задача пространственной организации предметно-развивающей среды детского сада в соответствии с ФГОС остаётся одной из главных. Необходимо продолжать работу по организации жизни детей в группе по пространственному принципу</w:t>
      </w:r>
      <w:proofErr w:type="gramStart"/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Обустроить групповые помещения модульными центрами активности, легко трансформируемыми под потребности свободной игры детей до выращивания своего, особого уклада в каждой группе.</w:t>
      </w:r>
    </w:p>
    <w:p w:rsidR="00C248A0" w:rsidRPr="006564E8" w:rsidRDefault="003C0AE7" w:rsidP="006E501D">
      <w:pPr>
        <w:shd w:val="clear" w:color="auto" w:fill="FDE9D9" w:themeFill="accent6" w:themeFillTint="33"/>
        <w:rPr>
          <w:rFonts w:ascii="Times New Roman" w:hAnsi="Times New Roman" w:cs="Times New Roman"/>
          <w:b/>
          <w:sz w:val="36"/>
          <w:szCs w:val="36"/>
        </w:rPr>
      </w:pPr>
      <w:r w:rsidRPr="004F27B8">
        <w:br/>
      </w:r>
      <w:r w:rsidRPr="004F27B8">
        <w:rPr>
          <w:rStyle w:val="apple-style-span"/>
          <w:rFonts w:ascii="Monotype Corsiva" w:hAnsi="Monotype Corsiva"/>
          <w:sz w:val="28"/>
          <w:szCs w:val="28"/>
        </w:rPr>
        <w:t xml:space="preserve">      </w:t>
      </w:r>
    </w:p>
    <w:p w:rsidR="00C248A0" w:rsidRPr="00225E4A" w:rsidRDefault="00225E4A" w:rsidP="006E501D">
      <w:pPr>
        <w:widowControl w:val="0"/>
        <w:shd w:val="clear" w:color="auto" w:fill="FDE9D9" w:themeFill="accent6" w:themeFillTint="33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5E4A">
        <w:rPr>
          <w:rFonts w:ascii="Times New Roman" w:hAnsi="Times New Roman" w:cs="Times New Roman"/>
          <w:b/>
          <w:sz w:val="36"/>
          <w:szCs w:val="36"/>
          <w:u w:val="single"/>
        </w:rPr>
        <w:t>13</w:t>
      </w:r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t xml:space="preserve">. Основные направления ближайшего (на год, следующий </w:t>
      </w:r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за </w:t>
      </w:r>
      <w:proofErr w:type="gramStart"/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t>отчётным</w:t>
      </w:r>
      <w:proofErr w:type="gramEnd"/>
      <w:r w:rsidR="00C248A0" w:rsidRPr="00225E4A">
        <w:rPr>
          <w:rFonts w:ascii="Times New Roman" w:hAnsi="Times New Roman" w:cs="Times New Roman"/>
          <w:b/>
          <w:sz w:val="36"/>
          <w:szCs w:val="36"/>
          <w:u w:val="single"/>
        </w:rPr>
        <w:t>) развития ДОУ.</w:t>
      </w:r>
    </w:p>
    <w:p w:rsidR="00C248A0" w:rsidRPr="00916CEC" w:rsidRDefault="00C248A0" w:rsidP="006E501D">
      <w:pPr>
        <w:widowControl w:val="0"/>
        <w:numPr>
          <w:ilvl w:val="0"/>
          <w:numId w:val="6"/>
        </w:numPr>
        <w:shd w:val="clear" w:color="auto" w:fill="FDE9D9" w:themeFill="accent6" w:themeFillTint="33"/>
        <w:tabs>
          <w:tab w:val="clear" w:pos="108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Активизация партнёрского взаимодействия с социумом.</w:t>
      </w:r>
    </w:p>
    <w:p w:rsidR="00C248A0" w:rsidRPr="00916CEC" w:rsidRDefault="00C248A0" w:rsidP="006E501D">
      <w:pPr>
        <w:numPr>
          <w:ilvl w:val="0"/>
          <w:numId w:val="6"/>
        </w:numPr>
        <w:shd w:val="clear" w:color="auto" w:fill="FDE9D9" w:themeFill="accent6" w:themeFillTint="33"/>
        <w:tabs>
          <w:tab w:val="clear" w:pos="1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Внедрение в практику разнообразных     форм  взаимодействия с родителями.</w:t>
      </w:r>
    </w:p>
    <w:p w:rsidR="00C248A0" w:rsidRPr="00916CEC" w:rsidRDefault="00C248A0" w:rsidP="006E501D">
      <w:pPr>
        <w:widowControl w:val="0"/>
        <w:numPr>
          <w:ilvl w:val="0"/>
          <w:numId w:val="4"/>
        </w:numPr>
        <w:shd w:val="clear" w:color="auto" w:fill="FDE9D9" w:themeFill="accent6" w:themeFillTint="33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Использование в учебно-воспитательном процессе </w:t>
      </w:r>
      <w:proofErr w:type="spellStart"/>
      <w:r w:rsidRPr="00916CE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16CEC">
        <w:rPr>
          <w:rFonts w:ascii="Times New Roman" w:hAnsi="Times New Roman" w:cs="Times New Roman"/>
          <w:sz w:val="28"/>
          <w:szCs w:val="28"/>
        </w:rPr>
        <w:t xml:space="preserve">  технологий.</w:t>
      </w:r>
    </w:p>
    <w:p w:rsidR="00C248A0" w:rsidRPr="00916CEC" w:rsidRDefault="00C248A0" w:rsidP="006E501D">
      <w:pPr>
        <w:widowControl w:val="0"/>
        <w:numPr>
          <w:ilvl w:val="0"/>
          <w:numId w:val="4"/>
        </w:numPr>
        <w:shd w:val="clear" w:color="auto" w:fill="FDE9D9" w:themeFill="accent6" w:themeFillTint="33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Транслирование педагогического опыта в педагогическом сообществе, в том числе через Интернет-ресурсы.</w:t>
      </w:r>
    </w:p>
    <w:p w:rsidR="00C248A0" w:rsidRPr="00916CEC" w:rsidRDefault="00C248A0" w:rsidP="006E501D">
      <w:pPr>
        <w:numPr>
          <w:ilvl w:val="1"/>
          <w:numId w:val="3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>Обновление материально – технической базы (приобретение ИК</w:t>
      </w:r>
      <w:proofErr w:type="gramStart"/>
      <w:r w:rsidRPr="00916CE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16CEC">
        <w:rPr>
          <w:rFonts w:ascii="Times New Roman" w:hAnsi="Times New Roman" w:cs="Times New Roman"/>
          <w:sz w:val="28"/>
          <w:szCs w:val="28"/>
        </w:rPr>
        <w:t xml:space="preserve"> оборудования, мебели, игрового и спортивного инвентаря, кухонного оборудования и т.д.).  </w:t>
      </w:r>
    </w:p>
    <w:p w:rsidR="006564E8" w:rsidRPr="00916CEC" w:rsidRDefault="00C248A0" w:rsidP="006E501D">
      <w:pPr>
        <w:numPr>
          <w:ilvl w:val="1"/>
          <w:numId w:val="3"/>
        </w:numP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CEC">
        <w:rPr>
          <w:rFonts w:ascii="Times New Roman" w:hAnsi="Times New Roman" w:cs="Times New Roman"/>
          <w:sz w:val="28"/>
          <w:szCs w:val="28"/>
        </w:rPr>
        <w:t xml:space="preserve">Реализация программы развития ДОУ. </w:t>
      </w:r>
    </w:p>
    <w:p w:rsidR="006564E8" w:rsidRPr="00916CEC" w:rsidRDefault="006564E8" w:rsidP="006E501D">
      <w:pPr>
        <w:shd w:val="clear" w:color="auto" w:fill="FDE9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основании выводов и результатов  анализа деятельности учреждения за прошлый год определены цели и задачи учреждения на 2017 – 2018  учебный год:</w:t>
      </w:r>
    </w:p>
    <w:p w:rsidR="006564E8" w:rsidRPr="00EB199E" w:rsidRDefault="006564E8" w:rsidP="006E501D">
      <w:pPr>
        <w:shd w:val="clear" w:color="auto" w:fill="FDE9D9" w:themeFill="accent6" w:themeFillTint="33"/>
        <w:spacing w:line="240" w:lineRule="auto"/>
        <w:contextualSpacing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A1FD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ЦЕЛЬ </w:t>
      </w:r>
      <w:r w:rsidRPr="0033075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РАБОТЫ</w:t>
      </w:r>
      <w:r w:rsidRPr="009A1FD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EB19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B199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обеспечение стабильных высоких показателей качества образования в дошкольном учреждении через внедрение современных подходов к организации образовательной деятельности, непрерывное развитие педагогического потенциала, совершенствование профессионального уровня и педагогического мастерства педагогов в соответствии с ФГОС </w:t>
      </w:r>
      <w:proofErr w:type="gramStart"/>
      <w:r w:rsidRPr="00EB199E">
        <w:rPr>
          <w:rFonts w:ascii="yandex-sans" w:eastAsia="Times New Roman" w:hAnsi="yandex-sans" w:cs="Times New Roman"/>
          <w:color w:val="000000"/>
          <w:sz w:val="28"/>
          <w:szCs w:val="28"/>
        </w:rPr>
        <w:t>ДО</w:t>
      </w:r>
      <w:proofErr w:type="gramEnd"/>
      <w:r w:rsidRPr="00EB199E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916CEC" w:rsidRDefault="00916CEC" w:rsidP="006E501D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16CEC" w:rsidRDefault="00916CEC" w:rsidP="006E501D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564E8" w:rsidRDefault="006564E8" w:rsidP="006E501D">
      <w:p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A1FD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A1FD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ОСНОВНЫЕ ЗАДАЧИ РАБОТЫ:</w:t>
      </w:r>
      <w:r w:rsidRPr="009A1FD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6564E8" w:rsidRPr="00EB199E" w:rsidRDefault="006564E8" w:rsidP="006E501D">
      <w:pPr>
        <w:pStyle w:val="ac"/>
        <w:numPr>
          <w:ilvl w:val="0"/>
          <w:numId w:val="13"/>
        </w:numPr>
        <w:shd w:val="clear" w:color="auto" w:fill="FDE9D9" w:themeFill="accent6" w:themeFillTint="33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EB199E">
        <w:rPr>
          <w:rFonts w:ascii="Times New Roman" w:eastAsia="Times New Roman" w:hAnsi="Times New Roman" w:cs="Times New Roman"/>
          <w:bCs/>
          <w:color w:val="000000"/>
          <w:sz w:val="28"/>
        </w:rPr>
        <w:t>Создание условий в ДОУ в соответствии с ФГОС дошкольного образования,  годовым планом  ДОУ для  обеспечения равенства возможностей для каждого ребенка в получении качественного дошкольного образования.</w:t>
      </w:r>
    </w:p>
    <w:p w:rsidR="006564E8" w:rsidRPr="00EB199E" w:rsidRDefault="006564E8" w:rsidP="006E501D">
      <w:pPr>
        <w:pStyle w:val="ac"/>
        <w:numPr>
          <w:ilvl w:val="0"/>
          <w:numId w:val="13"/>
        </w:num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199E">
        <w:rPr>
          <w:rFonts w:ascii="Times New Roman" w:hAnsi="Times New Roman" w:cs="Times New Roman"/>
          <w:sz w:val="28"/>
          <w:szCs w:val="28"/>
        </w:rPr>
        <w:t>храна жизни и укрепление физического и психического здоровья детей, обеспечение эмоционального благополучия каждого воспитанника;</w:t>
      </w:r>
    </w:p>
    <w:p w:rsidR="006564E8" w:rsidRPr="00EB199E" w:rsidRDefault="006564E8" w:rsidP="006E501D">
      <w:pPr>
        <w:pStyle w:val="ac"/>
        <w:numPr>
          <w:ilvl w:val="0"/>
          <w:numId w:val="13"/>
        </w:num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B1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 экологической культуры дошкольников, развитие любознательности и бережливого отношения к окружающему миру в процессе исследовательской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64E8" w:rsidRPr="00EB199E" w:rsidRDefault="006564E8" w:rsidP="006E501D">
      <w:pPr>
        <w:pStyle w:val="ac"/>
        <w:numPr>
          <w:ilvl w:val="0"/>
          <w:numId w:val="13"/>
        </w:numPr>
        <w:shd w:val="clear" w:color="auto" w:fill="FDE9D9" w:themeFill="accent6" w:themeFillTint="3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199E">
        <w:rPr>
          <w:rFonts w:ascii="Times New Roman" w:hAnsi="Times New Roman" w:cs="Times New Roman"/>
          <w:sz w:val="28"/>
          <w:szCs w:val="28"/>
        </w:rPr>
        <w:t>овлечение родителей</w:t>
      </w:r>
      <w:r w:rsidRPr="00EB19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B19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(законных представителей)</w:t>
      </w:r>
      <w:r w:rsidRPr="00EB19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B199E">
        <w:rPr>
          <w:rFonts w:ascii="Times New Roman" w:hAnsi="Times New Roman" w:cs="Times New Roman"/>
          <w:sz w:val="28"/>
          <w:szCs w:val="28"/>
        </w:rPr>
        <w:t>в образовательный процесс, формирование у них компетентной педагогической позиции по отношению к собственному ребенку;</w:t>
      </w:r>
    </w:p>
    <w:p w:rsidR="006564E8" w:rsidRPr="00DB2927" w:rsidRDefault="006564E8" w:rsidP="006E501D">
      <w:pPr>
        <w:shd w:val="clear" w:color="auto" w:fill="FDE9D9" w:themeFill="accent6" w:themeFillTint="33"/>
        <w:spacing w:after="0" w:line="240" w:lineRule="auto"/>
        <w:ind w:left="1418" w:hanging="1058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9A1FD0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C248A0" w:rsidRDefault="00C248A0" w:rsidP="006E501D">
      <w:pPr>
        <w:shd w:val="clear" w:color="auto" w:fill="FDE9D9" w:themeFill="accent6" w:themeFillTint="33"/>
      </w:pPr>
    </w:p>
    <w:p w:rsidR="00C248A0" w:rsidRDefault="00C248A0" w:rsidP="006E501D">
      <w:pPr>
        <w:shd w:val="clear" w:color="auto" w:fill="FDE9D9" w:themeFill="accent6" w:themeFillTint="33"/>
        <w:ind w:left="-142"/>
      </w:pPr>
    </w:p>
    <w:p w:rsidR="009D08BD" w:rsidRPr="009D08BD" w:rsidRDefault="009D08BD" w:rsidP="006E501D">
      <w:pPr>
        <w:shd w:val="clear" w:color="auto" w:fill="FDE9D9" w:themeFill="accent6" w:themeFillTint="33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sectPr w:rsidR="009D08BD" w:rsidRPr="009D08BD" w:rsidSect="00916CEC">
      <w:pgSz w:w="11906" w:h="16838"/>
      <w:pgMar w:top="1134" w:right="850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3AA4"/>
    <w:multiLevelType w:val="multilevel"/>
    <w:tmpl w:val="EDEC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47607"/>
    <w:multiLevelType w:val="hybridMultilevel"/>
    <w:tmpl w:val="9E361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D2566"/>
    <w:multiLevelType w:val="multilevel"/>
    <w:tmpl w:val="F1B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04F8E"/>
    <w:multiLevelType w:val="hybridMultilevel"/>
    <w:tmpl w:val="73C860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C043A2"/>
    <w:multiLevelType w:val="hybridMultilevel"/>
    <w:tmpl w:val="9AB22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BD0263"/>
    <w:multiLevelType w:val="hybridMultilevel"/>
    <w:tmpl w:val="25C0C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F6138"/>
    <w:multiLevelType w:val="hybridMultilevel"/>
    <w:tmpl w:val="CF242E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FE2572"/>
    <w:multiLevelType w:val="multilevel"/>
    <w:tmpl w:val="9E3CD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313F29"/>
    <w:multiLevelType w:val="hybridMultilevel"/>
    <w:tmpl w:val="873ED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DD4231"/>
    <w:multiLevelType w:val="hybridMultilevel"/>
    <w:tmpl w:val="33640366"/>
    <w:lvl w:ilvl="0" w:tplc="9FD68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D08BD"/>
    <w:rsid w:val="000356EC"/>
    <w:rsid w:val="000462E2"/>
    <w:rsid w:val="00073C19"/>
    <w:rsid w:val="000E20E4"/>
    <w:rsid w:val="0010075B"/>
    <w:rsid w:val="001A2F74"/>
    <w:rsid w:val="00223519"/>
    <w:rsid w:val="00225E4A"/>
    <w:rsid w:val="002F7BDB"/>
    <w:rsid w:val="00306CA6"/>
    <w:rsid w:val="003156F7"/>
    <w:rsid w:val="003310E1"/>
    <w:rsid w:val="003419F9"/>
    <w:rsid w:val="00347DBB"/>
    <w:rsid w:val="003C0AE7"/>
    <w:rsid w:val="003E2AFC"/>
    <w:rsid w:val="003E4AC2"/>
    <w:rsid w:val="00492E54"/>
    <w:rsid w:val="004E39CA"/>
    <w:rsid w:val="004F47E1"/>
    <w:rsid w:val="00502BD3"/>
    <w:rsid w:val="00563A5C"/>
    <w:rsid w:val="00570F2A"/>
    <w:rsid w:val="005852A7"/>
    <w:rsid w:val="005E3F43"/>
    <w:rsid w:val="00633E36"/>
    <w:rsid w:val="00641803"/>
    <w:rsid w:val="006564E8"/>
    <w:rsid w:val="006662F8"/>
    <w:rsid w:val="006A79C5"/>
    <w:rsid w:val="006E501D"/>
    <w:rsid w:val="006E6D1B"/>
    <w:rsid w:val="0079091D"/>
    <w:rsid w:val="0079541B"/>
    <w:rsid w:val="008718B3"/>
    <w:rsid w:val="0088184B"/>
    <w:rsid w:val="008A04C9"/>
    <w:rsid w:val="008B43DB"/>
    <w:rsid w:val="00916CEC"/>
    <w:rsid w:val="0098047A"/>
    <w:rsid w:val="009A1F0F"/>
    <w:rsid w:val="009A395B"/>
    <w:rsid w:val="009D08BD"/>
    <w:rsid w:val="00A0147E"/>
    <w:rsid w:val="00A46714"/>
    <w:rsid w:val="00AB4E75"/>
    <w:rsid w:val="00BD7DF9"/>
    <w:rsid w:val="00BF5E47"/>
    <w:rsid w:val="00BF7900"/>
    <w:rsid w:val="00C20BAD"/>
    <w:rsid w:val="00C2165A"/>
    <w:rsid w:val="00C248A0"/>
    <w:rsid w:val="00C25349"/>
    <w:rsid w:val="00C55A80"/>
    <w:rsid w:val="00C7459E"/>
    <w:rsid w:val="00CC2B4C"/>
    <w:rsid w:val="00CC46A7"/>
    <w:rsid w:val="00CF1E7B"/>
    <w:rsid w:val="00D033E6"/>
    <w:rsid w:val="00DB4DC4"/>
    <w:rsid w:val="00E31B29"/>
    <w:rsid w:val="00E332B5"/>
    <w:rsid w:val="00E94620"/>
    <w:rsid w:val="00EB0061"/>
    <w:rsid w:val="00EC35FE"/>
    <w:rsid w:val="00F6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D08BD"/>
  </w:style>
  <w:style w:type="paragraph" w:customStyle="1" w:styleId="p2">
    <w:name w:val="p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D08BD"/>
  </w:style>
  <w:style w:type="paragraph" w:customStyle="1" w:styleId="p3">
    <w:name w:val="p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D08BD"/>
  </w:style>
  <w:style w:type="paragraph" w:customStyle="1" w:styleId="p4">
    <w:name w:val="p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D08BD"/>
  </w:style>
  <w:style w:type="paragraph" w:customStyle="1" w:styleId="p5">
    <w:name w:val="p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D08BD"/>
  </w:style>
  <w:style w:type="character" w:customStyle="1" w:styleId="s6">
    <w:name w:val="s6"/>
    <w:basedOn w:val="a0"/>
    <w:rsid w:val="009D08BD"/>
  </w:style>
  <w:style w:type="character" w:customStyle="1" w:styleId="s7">
    <w:name w:val="s7"/>
    <w:basedOn w:val="a0"/>
    <w:rsid w:val="009D08BD"/>
  </w:style>
  <w:style w:type="character" w:customStyle="1" w:styleId="apple-converted-space">
    <w:name w:val="apple-converted-space"/>
    <w:basedOn w:val="a0"/>
    <w:rsid w:val="009D08BD"/>
  </w:style>
  <w:style w:type="character" w:styleId="a3">
    <w:name w:val="Hyperlink"/>
    <w:basedOn w:val="a0"/>
    <w:uiPriority w:val="99"/>
    <w:unhideWhenUsed/>
    <w:rsid w:val="009D0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08BD"/>
    <w:rPr>
      <w:color w:val="800080"/>
      <w:u w:val="single"/>
    </w:rPr>
  </w:style>
  <w:style w:type="character" w:customStyle="1" w:styleId="s8">
    <w:name w:val="s8"/>
    <w:basedOn w:val="a0"/>
    <w:rsid w:val="009D08BD"/>
  </w:style>
  <w:style w:type="paragraph" w:customStyle="1" w:styleId="p7">
    <w:name w:val="p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9D08BD"/>
  </w:style>
  <w:style w:type="paragraph" w:customStyle="1" w:styleId="p9">
    <w:name w:val="p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9D08BD"/>
  </w:style>
  <w:style w:type="paragraph" w:customStyle="1" w:styleId="p10">
    <w:name w:val="p1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9D08BD"/>
  </w:style>
  <w:style w:type="character" w:customStyle="1" w:styleId="s12">
    <w:name w:val="s12"/>
    <w:basedOn w:val="a0"/>
    <w:rsid w:val="009D08BD"/>
  </w:style>
  <w:style w:type="paragraph" w:customStyle="1" w:styleId="p18">
    <w:name w:val="p1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9D08BD"/>
  </w:style>
  <w:style w:type="character" w:customStyle="1" w:styleId="s14">
    <w:name w:val="s14"/>
    <w:basedOn w:val="a0"/>
    <w:rsid w:val="009D08BD"/>
  </w:style>
  <w:style w:type="paragraph" w:customStyle="1" w:styleId="p19">
    <w:name w:val="p1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9D08BD"/>
  </w:style>
  <w:style w:type="character" w:customStyle="1" w:styleId="s16">
    <w:name w:val="s16"/>
    <w:basedOn w:val="a0"/>
    <w:rsid w:val="009D08BD"/>
  </w:style>
  <w:style w:type="character" w:customStyle="1" w:styleId="s17">
    <w:name w:val="s17"/>
    <w:basedOn w:val="a0"/>
    <w:rsid w:val="009D08BD"/>
  </w:style>
  <w:style w:type="character" w:customStyle="1" w:styleId="s18">
    <w:name w:val="s18"/>
    <w:basedOn w:val="a0"/>
    <w:rsid w:val="009D08BD"/>
  </w:style>
  <w:style w:type="paragraph" w:customStyle="1" w:styleId="p20">
    <w:name w:val="p2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9D08BD"/>
  </w:style>
  <w:style w:type="paragraph" w:customStyle="1" w:styleId="p25">
    <w:name w:val="p2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9D08BD"/>
  </w:style>
  <w:style w:type="paragraph" w:customStyle="1" w:styleId="p26">
    <w:name w:val="p2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9D08BD"/>
  </w:style>
  <w:style w:type="paragraph" w:customStyle="1" w:styleId="p30">
    <w:name w:val="p3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2">
    <w:name w:val="s22"/>
    <w:basedOn w:val="a0"/>
    <w:rsid w:val="009D08BD"/>
  </w:style>
  <w:style w:type="paragraph" w:customStyle="1" w:styleId="p37">
    <w:name w:val="p3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9D08BD"/>
  </w:style>
  <w:style w:type="paragraph" w:customStyle="1" w:styleId="p43">
    <w:name w:val="p4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9D08BD"/>
  </w:style>
  <w:style w:type="paragraph" w:customStyle="1" w:styleId="p55">
    <w:name w:val="p5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25"/>
    <w:basedOn w:val="a0"/>
    <w:rsid w:val="009D08BD"/>
  </w:style>
  <w:style w:type="paragraph" w:customStyle="1" w:styleId="p65">
    <w:name w:val="p6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basedOn w:val="a0"/>
    <w:rsid w:val="009D08BD"/>
  </w:style>
  <w:style w:type="paragraph" w:customStyle="1" w:styleId="p67">
    <w:name w:val="p6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7">
    <w:name w:val="s27"/>
    <w:basedOn w:val="a0"/>
    <w:rsid w:val="009D08BD"/>
  </w:style>
  <w:style w:type="paragraph" w:customStyle="1" w:styleId="p73">
    <w:name w:val="p7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8">
    <w:name w:val="s28"/>
    <w:basedOn w:val="a0"/>
    <w:rsid w:val="009D08BD"/>
  </w:style>
  <w:style w:type="paragraph" w:customStyle="1" w:styleId="p82">
    <w:name w:val="p82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9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basedOn w:val="a0"/>
    <w:rsid w:val="009D08BD"/>
  </w:style>
  <w:style w:type="character" w:customStyle="1" w:styleId="apple-style-span">
    <w:name w:val="apple-style-span"/>
    <w:basedOn w:val="a0"/>
    <w:rsid w:val="00073C19"/>
  </w:style>
  <w:style w:type="paragraph" w:customStyle="1" w:styleId="Style11">
    <w:name w:val="Style11"/>
    <w:basedOn w:val="a"/>
    <w:rsid w:val="00EC35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">
    <w:name w:val="Font Style25"/>
    <w:basedOn w:val="a0"/>
    <w:uiPriority w:val="99"/>
    <w:rsid w:val="00EC35FE"/>
    <w:rPr>
      <w:rFonts w:ascii="Times New Roman" w:hAnsi="Times New Roman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3E2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C2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8"/>
    <w:rsid w:val="00C248A0"/>
    <w:rPr>
      <w:szCs w:val="24"/>
    </w:rPr>
  </w:style>
  <w:style w:type="paragraph" w:styleId="a8">
    <w:name w:val="Body Text"/>
    <w:basedOn w:val="a"/>
    <w:link w:val="a7"/>
    <w:rsid w:val="00C248A0"/>
    <w:pPr>
      <w:widowControl w:val="0"/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1">
    <w:name w:val="Основной текст Знак1"/>
    <w:basedOn w:val="a0"/>
    <w:link w:val="a8"/>
    <w:uiPriority w:val="99"/>
    <w:semiHidden/>
    <w:rsid w:val="00C248A0"/>
  </w:style>
  <w:style w:type="paragraph" w:styleId="a9">
    <w:name w:val="Balloon Text"/>
    <w:basedOn w:val="a"/>
    <w:link w:val="aa"/>
    <w:uiPriority w:val="99"/>
    <w:semiHidden/>
    <w:unhideWhenUsed/>
    <w:rsid w:val="00C2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8A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248A0"/>
    <w:rPr>
      <w:b/>
      <w:bCs/>
    </w:rPr>
  </w:style>
  <w:style w:type="paragraph" w:styleId="ac">
    <w:name w:val="List Paragraph"/>
    <w:basedOn w:val="a"/>
    <w:uiPriority w:val="34"/>
    <w:qFormat/>
    <w:rsid w:val="00656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059">
          <w:marLeft w:val="1133"/>
          <w:marRight w:val="1133"/>
          <w:marTop w:val="1701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175">
          <w:marLeft w:val="1133"/>
          <w:marRight w:val="793"/>
          <w:marTop w:val="850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516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303">
          <w:marLeft w:val="906"/>
          <w:marRight w:val="850"/>
          <w:marTop w:val="113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022">
          <w:marLeft w:val="1133"/>
          <w:marRight w:val="1133"/>
          <w:marTop w:val="906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221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099">
          <w:marLeft w:val="850"/>
          <w:marRight w:val="850"/>
          <w:marTop w:val="79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52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324">
          <w:marLeft w:val="1133"/>
          <w:marRight w:val="1133"/>
          <w:marTop w:val="566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495">
          <w:marLeft w:val="850"/>
          <w:marRight w:val="850"/>
          <w:marTop w:val="79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nishko-belo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7D03-FED7-4C4A-9963-80747DEE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23</Pages>
  <Words>6670</Words>
  <Characters>38020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44601</CharactersWithSpaces>
  <SharedDoc>false</SharedDoc>
  <HLinks>
    <vt:vector size="12" baseType="variant"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clck.yandex.ru/redir/LvUXD5J6I4o?data=UVZ5S3FTUHlHUXd3YUZQV3FqamdOcmk4ek5LRFBRN1o1V0tHeWhrT0hrZ19vT3V6ejBBUWV3ei1WNDU3UDBBOTBJbFNiRVZPbEU3eDlpNWY2cHZTUFc3UTF6YnI0SnEtSUZtT29Jc1dKRTY1RWczdmZOUmtHU2l1NkNzUnB3d2RhZGNITGFpNFQ3eDBJekk5NHJOYkdObGFlaGpzWTRLOHVpLXJqTG43YXJ3&amp;b64e=2&amp;sign=c7aa8abe4a34da483d0abf10557c92a2&amp;keyno=1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mailto:solnishko-beloe@yandex.ru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2017-07-31T09:43:00Z</cp:lastPrinted>
  <dcterms:created xsi:type="dcterms:W3CDTF">2017-04-10T11:29:00Z</dcterms:created>
  <dcterms:modified xsi:type="dcterms:W3CDTF">2017-07-31T09:47:00Z</dcterms:modified>
</cp:coreProperties>
</file>